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9F" w:rsidRPr="00FE3E9F" w:rsidRDefault="00FE3E9F" w:rsidP="00FE3E9F">
      <w:pPr>
        <w:shd w:val="clear" w:color="auto" w:fill="FFFFFF"/>
        <w:spacing w:after="0" w:line="270" w:lineRule="atLeast"/>
        <w:jc w:val="righ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_________________RAYON MƏHKƏMƏSİNƏ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jc w:val="righ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(</w:t>
      </w:r>
      <w:proofErr w:type="spellStart"/>
      <w:proofErr w:type="gram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Ünvan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:</w:t>
      </w:r>
      <w:proofErr w:type="gram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)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jc w:val="righ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İddiaçı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: _________________________________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jc w:val="righ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Ünvan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: _________________________________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jc w:val="righ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Cavabdeh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(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ipoteka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qoyan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): _________________________________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jc w:val="righ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Ünvan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: _________________________________</w:t>
      </w:r>
    </w:p>
    <w:p w:rsidR="00FE3E9F" w:rsidRPr="00FE3E9F" w:rsidRDefault="00FE3E9F" w:rsidP="00FE3E9F">
      <w:pPr>
        <w:shd w:val="clear" w:color="auto" w:fill="FFFFFF"/>
        <w:spacing w:before="120" w:after="216" w:line="270" w:lineRule="atLeast"/>
        <w:jc w:val="righ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 </w:t>
      </w:r>
    </w:p>
    <w:p w:rsidR="00FE3E9F" w:rsidRPr="00FE3E9F" w:rsidRDefault="00FE3E9F" w:rsidP="00FE3E9F">
      <w:pPr>
        <w:shd w:val="clear" w:color="auto" w:fill="FFFFFF"/>
        <w:spacing w:before="120" w:after="216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 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bookmarkStart w:id="0" w:name="_GoBack"/>
      <w:proofErr w:type="spellStart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>Kredit</w:t>
      </w:r>
      <w:proofErr w:type="spellEnd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>üzrə</w:t>
      </w:r>
      <w:proofErr w:type="spellEnd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>borcun</w:t>
      </w:r>
      <w:proofErr w:type="spellEnd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>qaytarılması</w:t>
      </w:r>
      <w:proofErr w:type="spellEnd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>üçün</w:t>
      </w:r>
      <w:proofErr w:type="spellEnd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>ipotekaya</w:t>
      </w:r>
      <w:proofErr w:type="spellEnd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>qoyulmuş</w:t>
      </w:r>
      <w:proofErr w:type="spellEnd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>əmlaka</w:t>
      </w:r>
      <w:proofErr w:type="spellEnd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>tutmanın</w:t>
      </w:r>
      <w:proofErr w:type="spellEnd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>yönəldilməsi</w:t>
      </w:r>
      <w:proofErr w:type="spellEnd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>barədə</w:t>
      </w:r>
      <w:proofErr w:type="spellEnd"/>
    </w:p>
    <w:bookmarkEnd w:id="0"/>
    <w:p w:rsidR="00FE3E9F" w:rsidRPr="00FE3E9F" w:rsidRDefault="00FE3E9F" w:rsidP="00FE3E9F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b/>
          <w:bCs/>
          <w:color w:val="3B3939"/>
          <w:sz w:val="21"/>
          <w:szCs w:val="21"/>
          <w:lang w:val="en-US"/>
        </w:rPr>
        <w:t>İDDİA ƏRİZƏSİ</w:t>
      </w:r>
    </w:p>
    <w:p w:rsidR="00FE3E9F" w:rsidRPr="00FE3E9F" w:rsidRDefault="00FE3E9F" w:rsidP="00FE3E9F">
      <w:pPr>
        <w:shd w:val="clear" w:color="auto" w:fill="FFFFFF"/>
        <w:spacing w:before="120" w:after="216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 </w:t>
      </w:r>
    </w:p>
    <w:p w:rsidR="00FE3E9F" w:rsidRPr="00FE3E9F" w:rsidRDefault="00FE3E9F" w:rsidP="00FE3E9F">
      <w:pPr>
        <w:shd w:val="clear" w:color="auto" w:fill="FFFFFF"/>
        <w:spacing w:before="120" w:after="216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 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_____________________________ </w:t>
      </w:r>
      <w:proofErr w:type="spellStart"/>
      <w:proofErr w:type="gram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il</w:t>
      </w:r>
      <w:proofErr w:type="spellEnd"/>
      <w:proofErr w:type="gram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tarixdə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______________________________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Təşkilatı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_____________________________________________________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oğlu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(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qızı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)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arasında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bağlanılmış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____________________________________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nömrəli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kredit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(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borc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)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müqaviləsi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bağlanmışdır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.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Kredit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müqaviləsinin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şərtlərinə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görə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______________________________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təşkilatımız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tərəfindən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_______________________________________________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dolları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məbləğində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pul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ayrılmışdır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.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Götürülmüş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kredit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_______________________ ay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ərzində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kreditin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əsas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məbləği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ona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hesablanmış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faizlər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kredit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müqaviləsinin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gram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1</w:t>
      </w:r>
      <w:proofErr w:type="gram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saylı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Əlavəsində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nəzərdə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tutulmuş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qrafik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üzrə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______________________________________________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Təşkilatının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______________________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nömrəli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hesabına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manat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ilə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ödənilməli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idi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.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Borclunun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öhdəliyinin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icrasının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təmin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edilməsi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məqsədi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ilə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_____________________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tarixdə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____________________________________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İpoteka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müqaviləsi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bağlanmışdır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.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Bağlanmış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İpoteka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müqaviləsinə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əsasən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, ________________________________________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ünvanda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yerləşən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mülkiyyətində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olan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____________________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torpaq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sahəsini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(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reyestr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nömrəsi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____________,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qeydiyyat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nömrəsi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seriya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_____________________).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Təşkilatımız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qarşısında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ipotekaya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qoyulmuşdur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.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İpoteka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müqaviləsi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bağlandıqdan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sonra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həmin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müqavilə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Azərbaycan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Respublikası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Daşınmaz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Əmlakın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Dövlət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Reyestri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Xidmətində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Azərbaycan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Respublikasının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İpoteka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haqqında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qanununun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10.4-cü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maddəsinə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uyğun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olaraq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dövlət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qeydiyyatına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alınmışdır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.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__________________________ (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cavabdeh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)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ilə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müqavilə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bağlandıqdan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sonra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təşkilat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müqavilə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ilə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üzərinə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götürdüyü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öhdəliklərini tam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icra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edərək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müqavilədə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nəzərdə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tutulmuş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məbləği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ayırmışdır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.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Amma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borclu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________________________________________ </w:t>
      </w:r>
      <w:proofErr w:type="spellStart"/>
      <w:proofErr w:type="gram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il</w:t>
      </w:r>
      <w:proofErr w:type="spellEnd"/>
      <w:proofErr w:type="gram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tarixindən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başlayaraq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kredit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müqaviləsinin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şərtlərini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pozaraq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kreditin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əsas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məbləğini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ona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hesablanmış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faizlərin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ödənilməsini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mütəmadi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olaraq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gecikdirmişdir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. Ona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dəfələrlə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xəbərdarlıq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edilməsinə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baxmayaraq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öhdəliyini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icra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etməmiş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bu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günə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kimi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olan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borcunu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ödəməmişdir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.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Borclunun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________________________________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tarixə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təşkilata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olan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borcu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aşağıdakılardan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ibarətdir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: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Kredit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müqaviləsi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üzrə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ödənilməli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olan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əsas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məbləğ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– __________________________manat;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Əsas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məbləğə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hesablanmış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faiz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borcu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– __________________________manat;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Hər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gecikdirilmiş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məbləğə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görə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cərimə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- __________________________manat;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Cəmi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: __________________________manat.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lastRenderedPageBreak/>
        <w:t>Azərbaycan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Respublikasının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Mülki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Məcəlləsinin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448, 449-cu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maddələrinə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borclu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ilə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bağlanmış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kredit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müqaviləsinin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4, 7-ci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bəndlərinə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əsasən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borclu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öhdəliklərini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icra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etmədikdə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ya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lazımınca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icra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etmədikdə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Borclunun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Kreditor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qarşısında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məsuliyyəti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yaranır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. </w:t>
      </w:r>
      <w:proofErr w:type="spellStart"/>
      <w:proofErr w:type="gram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İpoteka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haqqında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Azərbaycan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Respublikasının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Qanununun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34.1.1-ci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maddəsinə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əsasən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əsas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öhdəliyin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yaxud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onun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bir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hissəsinin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vaxtında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icra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olunmaması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eyni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zamanda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həmin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qanununun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34.1.2-ci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maddəsinə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əsasən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əsas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öhdəlik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üzrə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faizlərin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ödənilməsi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müddətlərinin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ardıcıl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olaraq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iki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dəfə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pozulması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nəticəsində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ipoteka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saxlayan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ipoteka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predmetinə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tutmanı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yönəltməklə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onun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satılmasını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əldə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edilmiş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puldan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kredit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borcunun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hesablanmış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faizlərin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cərimələrin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həmçinin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bununla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bağlı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çəkilmiş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bütün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xərclərin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ipotekaya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qoyulmuş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əmlak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hesabına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ödənilməsini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tələb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edə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bilər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.</w:t>
      </w:r>
      <w:proofErr w:type="gram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Bununla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belə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İpoteka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haqqında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Azərbaycan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Respublikasının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Qanununun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47.5-ci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maddəsinə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əsasən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ipoteka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predmetinin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satışından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götürülən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məbləğ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ipoteka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saxlayanın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tələbinin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ödənilməsi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üçün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yetərli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deyildirsə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o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çatışmayan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məbləği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əgər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ipoteka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müqaviləsində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ayrı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qayda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nəzərdə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tutulmayıbsa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borclunun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başqa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əmlakından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almaq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hüququna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malikdir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.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Yuxarıda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göstərilənləri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nəzərə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alaraq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Azərbaycan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Respublikasının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Mülki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Məcəlləsinin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317, 319, 445, 448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İpoteka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Haqqında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Azərbaycan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Respublikasının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Qanununun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4, 34, 36, 39, 47.5-ci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maddələrini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rəhbər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tutaraq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,</w:t>
      </w:r>
    </w:p>
    <w:p w:rsidR="00FE3E9F" w:rsidRPr="00FE3E9F" w:rsidRDefault="00FE3E9F" w:rsidP="00FE3E9F">
      <w:pPr>
        <w:shd w:val="clear" w:color="auto" w:fill="FFFFFF"/>
        <w:spacing w:before="120" w:after="216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 </w:t>
      </w:r>
    </w:p>
    <w:p w:rsidR="00FE3E9F" w:rsidRPr="00FE3E9F" w:rsidRDefault="00FE3E9F" w:rsidP="00FE3E9F">
      <w:pPr>
        <w:shd w:val="clear" w:color="auto" w:fill="FFFFFF"/>
        <w:spacing w:before="120" w:after="216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XAHİŞ EDİRİK:</w:t>
      </w:r>
    </w:p>
    <w:p w:rsidR="00FE3E9F" w:rsidRPr="00FE3E9F" w:rsidRDefault="00FE3E9F" w:rsidP="00FE3E9F">
      <w:pPr>
        <w:shd w:val="clear" w:color="auto" w:fill="FFFFFF"/>
        <w:spacing w:before="120" w:after="216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proofErr w:type="gram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__________________________________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tərəfindən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ipotekaya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qoyulmuş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______________________________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ünvanda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yerləşən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mülkiyyətində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olan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_____________________________________________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torpaq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sahəsinin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(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reyestr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nömrəsi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qeydiyyat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nömrəsi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seriya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_______________________)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satılması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satışdan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əldə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edilən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puldan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Təşkilatımıza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olan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___________________________manat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məbləğində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əsas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kredit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borcunun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qətnamə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çıxarılan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günə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hesablanmış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faiz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(___________)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cərimələrin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(____________________)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eyni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zamanda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bununla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bağlı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qanunvericiliyə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müvafiq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olaraq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satışdan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əldə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edilən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pul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məbləği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bütün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hesablanmış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kredit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borcunun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(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faiz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cərimələr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daxil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olmaqla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)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ödənilməsi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üçün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kifayət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etmədikdə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cavabdehin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digər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əmlakları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hesabına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kredit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borcunun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ödənilməsi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çəkilmiş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digər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xərclərin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,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həmçinin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iddia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ərizəsi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üçün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dövlət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büdcəsinə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köçürülmüş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_______________manat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dövlət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rüsumunun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təşkilatının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xeyrinə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ödənilməsi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barədə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qətnamə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qəbul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edəsiniz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.</w:t>
      </w:r>
      <w:proofErr w:type="gramEnd"/>
    </w:p>
    <w:p w:rsidR="00FE3E9F" w:rsidRPr="00FE3E9F" w:rsidRDefault="00FE3E9F" w:rsidP="00FE3E9F">
      <w:pPr>
        <w:shd w:val="clear" w:color="auto" w:fill="FFFFFF"/>
        <w:spacing w:before="120" w:after="216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QOŞMA:</w:t>
      </w:r>
    </w:p>
    <w:p w:rsidR="00FE3E9F" w:rsidRPr="00FE3E9F" w:rsidRDefault="00FE3E9F" w:rsidP="00FE3E9F">
      <w:pPr>
        <w:shd w:val="clear" w:color="auto" w:fill="FFFFFF"/>
        <w:spacing w:before="120" w:after="216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 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1.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İddia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Ərizəsinin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surətləri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- 2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nüsxə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;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2.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Təşkilatının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dövlət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reyestrindən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Çıxarışın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surətləri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(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lisenziyasının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) - 2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nüsxə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;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3. __________________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nömrəli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Kredit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müqaviləsinin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surəti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– 1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nüsxə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;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4. ________________________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İpoteka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müqaviləsinin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surəti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– 1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nüsxə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;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5.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Xəbərdarlıqların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surətləri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- ___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nüsxə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;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6.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İpoteka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müqaviləsinin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dövlət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qeydiyyatına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alınması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haqqında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Azərbaycan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Respublikası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Daşınmaz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Əmlakın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Dövlət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Reyestri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Xidməti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tərəfindən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verilmiş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çıxarışın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surəti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-1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nüsxə</w:t>
      </w:r>
      <w:proofErr w:type="spellEnd"/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7.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İpoteka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predmetinə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tutmanın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yönəldilməsi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barədə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bildirişin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borcluya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ipoteka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qoyana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yönəldilməsi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haqqında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bildirişin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surəti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– 1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nüsxə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;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lastRenderedPageBreak/>
        <w:t xml:space="preserve">8.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İpoteka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predmetinə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tutmanın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yönəldilməsi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barədə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bildirişin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dövlət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qeydiyyatına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alınması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haqqında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Azərbaycan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Respublikası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Daşınmaz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Əmlakın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Dövlət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Reyestri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Xidmətinə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ünvanlanmış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ərizə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-1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nüsxə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,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9.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İpotekaya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qoyulmuş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əmlakın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Hüquqların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Dövlət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Qeydiyyat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Haqqında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Daşınmaz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Əmlakın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Dövlət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Reyestri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tərəfindən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verilmiş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Çıxarışın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sürəti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-1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nüsxə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;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10.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Azərbaycan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Respublikası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vətəndaşının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şəxsiyyət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vəsiqəsinin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surəti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(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borclunun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ipotekaya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qoyanın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) -1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nüsxə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,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11.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Dövlət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rüsumunun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ödənilməsi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haqqında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qəbz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,</w:t>
      </w:r>
    </w:p>
    <w:p w:rsidR="00FE3E9F" w:rsidRPr="00FE3E9F" w:rsidRDefault="00FE3E9F" w:rsidP="00FE3E9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B3939"/>
          <w:sz w:val="21"/>
          <w:szCs w:val="21"/>
          <w:lang w:val="en-US"/>
        </w:rPr>
      </w:pPr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12. ________________________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adına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verilmiş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etibarnamə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 xml:space="preserve"> -1 </w:t>
      </w:r>
      <w:proofErr w:type="spellStart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nüsxə</w:t>
      </w:r>
      <w:proofErr w:type="spellEnd"/>
      <w:r w:rsidRPr="00FE3E9F">
        <w:rPr>
          <w:rFonts w:ascii="Helvetica" w:eastAsia="Times New Roman" w:hAnsi="Helvetica" w:cs="Helvetica"/>
          <w:color w:val="3B3939"/>
          <w:sz w:val="21"/>
          <w:szCs w:val="21"/>
          <w:lang w:val="en-US"/>
        </w:rPr>
        <w:t>,</w:t>
      </w:r>
    </w:p>
    <w:p w:rsidR="007E043C" w:rsidRDefault="007E043C"/>
    <w:sectPr w:rsidR="007E0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9F"/>
    <w:rsid w:val="007E043C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6EBFD-B342-447C-B055-6C732A3B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E3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 gachayev</dc:creator>
  <cp:keywords/>
  <dc:description/>
  <cp:lastModifiedBy>ramil gachayev</cp:lastModifiedBy>
  <cp:revision>1</cp:revision>
  <dcterms:created xsi:type="dcterms:W3CDTF">2015-10-05T18:28:00Z</dcterms:created>
  <dcterms:modified xsi:type="dcterms:W3CDTF">2015-10-05T18:28:00Z</dcterms:modified>
</cp:coreProperties>
</file>