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1C" w:rsidRPr="005E47F6" w:rsidRDefault="00450C0F" w:rsidP="004C1854">
      <w:pPr>
        <w:pStyle w:val="20"/>
        <w:shd w:val="clear" w:color="auto" w:fill="auto"/>
        <w:spacing w:after="0" w:line="276" w:lineRule="auto"/>
        <w:jc w:val="both"/>
        <w:rPr>
          <w:b/>
          <w:sz w:val="28"/>
          <w:szCs w:val="28"/>
          <w:lang w:val="az-Latn-AZ"/>
        </w:rPr>
      </w:pPr>
      <w:r w:rsidRPr="005E47F6">
        <w:rPr>
          <w:b/>
          <w:sz w:val="28"/>
          <w:szCs w:val="28"/>
          <w:lang w:val="az-Latn-AZ"/>
        </w:rPr>
        <w:t xml:space="preserve">                    </w:t>
      </w:r>
      <w:r w:rsidR="00FA51A4" w:rsidRPr="005E47F6">
        <w:rPr>
          <w:b/>
          <w:sz w:val="28"/>
          <w:szCs w:val="28"/>
          <w:lang w:val="az-Latn-AZ"/>
        </w:rPr>
        <w:t xml:space="preserve">                               </w:t>
      </w:r>
      <w:r w:rsidR="00A2524F" w:rsidRPr="005E47F6">
        <w:rPr>
          <w:b/>
          <w:sz w:val="28"/>
          <w:szCs w:val="28"/>
          <w:lang w:val="az-Latn-AZ"/>
        </w:rPr>
        <w:t xml:space="preserve">      </w:t>
      </w:r>
      <w:r w:rsidR="004C6104" w:rsidRPr="005E47F6">
        <w:rPr>
          <w:b/>
          <w:sz w:val="28"/>
          <w:szCs w:val="28"/>
          <w:lang w:val="az-Latn-AZ"/>
        </w:rPr>
        <w:t xml:space="preserve">Bakı şəhəri, </w:t>
      </w:r>
      <w:r w:rsidR="000661AC">
        <w:rPr>
          <w:b/>
          <w:sz w:val="28"/>
          <w:szCs w:val="28"/>
          <w:lang w:val="az-Latn-AZ"/>
        </w:rPr>
        <w:t>Yasamal</w:t>
      </w:r>
      <w:bookmarkStart w:id="0" w:name="_GoBack"/>
      <w:bookmarkEnd w:id="0"/>
      <w:r w:rsidR="004C6104" w:rsidRPr="005E47F6">
        <w:rPr>
          <w:b/>
          <w:sz w:val="28"/>
          <w:szCs w:val="28"/>
          <w:lang w:val="az-Latn-AZ"/>
        </w:rPr>
        <w:t xml:space="preserve"> Rayon Məhkəməsi</w:t>
      </w:r>
      <w:r w:rsidR="00F83A50" w:rsidRPr="005E47F6">
        <w:rPr>
          <w:b/>
          <w:sz w:val="28"/>
          <w:szCs w:val="28"/>
          <w:lang w:val="az-Latn-AZ"/>
        </w:rPr>
        <w:t>nə</w:t>
      </w:r>
    </w:p>
    <w:p w:rsidR="00B7491C" w:rsidRPr="005E47F6" w:rsidRDefault="005B4339" w:rsidP="004C1854">
      <w:pPr>
        <w:tabs>
          <w:tab w:val="left" w:pos="2410"/>
        </w:tabs>
        <w:ind w:left="3969"/>
        <w:jc w:val="both"/>
        <w:rPr>
          <w:rFonts w:ascii="Times New Roman" w:hAnsi="Times New Roman" w:cs="Times New Roman"/>
          <w:bCs/>
          <w:sz w:val="28"/>
          <w:szCs w:val="28"/>
          <w:lang w:val="az-Latn-AZ"/>
        </w:rPr>
      </w:pPr>
      <w:r w:rsidRPr="005E47F6">
        <w:rPr>
          <w:rFonts w:ascii="Times New Roman" w:hAnsi="Times New Roman" w:cs="Times New Roman"/>
          <w:sz w:val="28"/>
          <w:szCs w:val="28"/>
          <w:lang w:val="az-Latn-AZ"/>
        </w:rPr>
        <w:t xml:space="preserve"> </w:t>
      </w:r>
      <w:r w:rsidR="00450C0F" w:rsidRPr="005E47F6">
        <w:rPr>
          <w:rFonts w:ascii="Times New Roman" w:hAnsi="Times New Roman" w:cs="Times New Roman"/>
          <w:sz w:val="28"/>
          <w:szCs w:val="28"/>
          <w:lang w:val="az-Latn-AZ"/>
        </w:rPr>
        <w:t xml:space="preserve">                         </w:t>
      </w:r>
      <w:r w:rsidR="00450C0F" w:rsidRPr="005E47F6">
        <w:rPr>
          <w:rFonts w:ascii="Times New Roman" w:hAnsi="Times New Roman" w:cs="Times New Roman"/>
          <w:bCs/>
          <w:sz w:val="28"/>
          <w:szCs w:val="28"/>
          <w:lang w:val="az-Latn-AZ"/>
        </w:rPr>
        <w:t xml:space="preserve"> </w:t>
      </w:r>
    </w:p>
    <w:p w:rsidR="00235063" w:rsidRPr="005E47F6" w:rsidRDefault="00235063" w:rsidP="004C1854">
      <w:pPr>
        <w:pStyle w:val="NoSpacing"/>
        <w:spacing w:line="276" w:lineRule="auto"/>
        <w:ind w:left="3969"/>
        <w:jc w:val="both"/>
        <w:rPr>
          <w:rFonts w:ascii="Times New Roman" w:hAnsi="Times New Roman" w:cs="Times New Roman"/>
          <w:sz w:val="28"/>
          <w:szCs w:val="28"/>
          <w:lang w:val="az-Latn-AZ"/>
        </w:rPr>
      </w:pPr>
      <w:r w:rsidRPr="005E47F6">
        <w:rPr>
          <w:rFonts w:ascii="Times New Roman" w:hAnsi="Times New Roman" w:cs="Times New Roman"/>
          <w:b/>
          <w:sz w:val="28"/>
          <w:szCs w:val="28"/>
          <w:lang w:val="az-Latn-AZ"/>
        </w:rPr>
        <w:t xml:space="preserve">İddiaçı:  </w:t>
      </w:r>
      <w:r w:rsidR="00386DF4">
        <w:rPr>
          <w:rFonts w:ascii="Times New Roman" w:hAnsi="Times New Roman" w:cs="Times New Roman"/>
          <w:b/>
          <w:sz w:val="28"/>
          <w:szCs w:val="28"/>
          <w:lang w:val="az-Latn-AZ"/>
        </w:rPr>
        <w:t>Əliyev Əli Əlirza oğlu</w:t>
      </w:r>
    </w:p>
    <w:p w:rsidR="00235063" w:rsidRPr="005E47F6" w:rsidRDefault="00235063" w:rsidP="004C1854">
      <w:pPr>
        <w:pStyle w:val="NoSpacing"/>
        <w:spacing w:line="276" w:lineRule="auto"/>
        <w:ind w:left="3969"/>
        <w:jc w:val="both"/>
        <w:rPr>
          <w:rFonts w:ascii="Times New Roman" w:eastAsia="Times New Roman" w:hAnsi="Times New Roman" w:cs="Times New Roman"/>
          <w:sz w:val="28"/>
          <w:szCs w:val="28"/>
          <w:lang w:val="az-Latn-AZ"/>
        </w:rPr>
      </w:pPr>
      <w:r w:rsidRPr="005E47F6">
        <w:rPr>
          <w:rFonts w:ascii="Times New Roman" w:hAnsi="Times New Roman" w:cs="Times New Roman"/>
          <w:b/>
          <w:sz w:val="28"/>
          <w:szCs w:val="28"/>
          <w:lang w:val="az-Latn-AZ"/>
        </w:rPr>
        <w:t xml:space="preserve">Ünvan: </w:t>
      </w:r>
      <w:r w:rsidR="00F83A50" w:rsidRPr="005E47F6">
        <w:rPr>
          <w:rFonts w:ascii="Times New Roman" w:eastAsia="Times New Roman" w:hAnsi="Times New Roman" w:cs="Times New Roman"/>
          <w:sz w:val="28"/>
          <w:szCs w:val="28"/>
          <w:lang w:val="az-Latn-AZ"/>
        </w:rPr>
        <w:t xml:space="preserve">Bakı şəhəri, </w:t>
      </w:r>
      <w:r w:rsidR="00386DF4">
        <w:rPr>
          <w:rFonts w:ascii="Times New Roman" w:eastAsia="Times New Roman" w:hAnsi="Times New Roman" w:cs="Times New Roman"/>
          <w:sz w:val="28"/>
          <w:szCs w:val="28"/>
          <w:lang w:val="az-Latn-AZ"/>
        </w:rPr>
        <w:t>Yasamal ray., Ə.Quliyev küç., ev.12, m.10</w:t>
      </w:r>
    </w:p>
    <w:p w:rsidR="00A03DDF" w:rsidRPr="005E47F6" w:rsidRDefault="00A03DDF" w:rsidP="004C1854">
      <w:pPr>
        <w:pStyle w:val="NoSpacing"/>
        <w:spacing w:line="276" w:lineRule="auto"/>
        <w:ind w:left="3969"/>
        <w:jc w:val="both"/>
        <w:rPr>
          <w:rFonts w:ascii="Times New Roman" w:eastAsia="Times New Roman" w:hAnsi="Times New Roman" w:cs="Times New Roman"/>
          <w:sz w:val="28"/>
          <w:szCs w:val="28"/>
          <w:lang w:val="az-Latn-AZ"/>
        </w:rPr>
      </w:pPr>
      <w:r w:rsidRPr="005E47F6">
        <w:rPr>
          <w:rFonts w:ascii="Times New Roman" w:hAnsi="Times New Roman" w:cs="Times New Roman"/>
          <w:b/>
          <w:sz w:val="28"/>
          <w:szCs w:val="28"/>
          <w:lang w:val="az-Latn-AZ"/>
        </w:rPr>
        <w:t>Tel:</w:t>
      </w:r>
      <w:r w:rsidR="00A60AD3" w:rsidRPr="005E47F6">
        <w:rPr>
          <w:rFonts w:ascii="Times New Roman" w:eastAsia="Times New Roman" w:hAnsi="Times New Roman" w:cs="Times New Roman"/>
          <w:sz w:val="28"/>
          <w:szCs w:val="28"/>
          <w:lang w:val="az-Latn-AZ"/>
        </w:rPr>
        <w:t xml:space="preserve"> </w:t>
      </w:r>
      <w:r w:rsidR="00386DF4">
        <w:rPr>
          <w:rFonts w:ascii="Times New Roman" w:eastAsia="Times New Roman" w:hAnsi="Times New Roman" w:cs="Times New Roman"/>
          <w:sz w:val="28"/>
          <w:szCs w:val="28"/>
          <w:lang w:val="az-Latn-AZ"/>
        </w:rPr>
        <w:t>000 000 00 00</w:t>
      </w:r>
    </w:p>
    <w:p w:rsidR="00A7409F" w:rsidRPr="005E47F6" w:rsidRDefault="00A7409F" w:rsidP="004C1854">
      <w:pPr>
        <w:pStyle w:val="NoSpacing"/>
        <w:spacing w:line="276" w:lineRule="auto"/>
        <w:ind w:left="3969"/>
        <w:jc w:val="both"/>
        <w:rPr>
          <w:rFonts w:ascii="Times New Roman" w:hAnsi="Times New Roman" w:cs="Times New Roman"/>
          <w:sz w:val="28"/>
          <w:szCs w:val="28"/>
          <w:lang w:val="az-Latn-AZ"/>
        </w:rPr>
      </w:pPr>
    </w:p>
    <w:p w:rsidR="00A7409F" w:rsidRPr="005E47F6" w:rsidRDefault="00A7409F" w:rsidP="004C1854">
      <w:pPr>
        <w:pStyle w:val="NoSpacing"/>
        <w:spacing w:line="276" w:lineRule="auto"/>
        <w:ind w:left="3969"/>
        <w:jc w:val="both"/>
        <w:rPr>
          <w:rFonts w:ascii="Times New Roman" w:hAnsi="Times New Roman" w:cs="Times New Roman"/>
          <w:sz w:val="28"/>
          <w:szCs w:val="28"/>
          <w:lang w:val="az-Latn-AZ"/>
        </w:rPr>
      </w:pPr>
      <w:r w:rsidRPr="005E47F6">
        <w:rPr>
          <w:rFonts w:ascii="Times New Roman" w:hAnsi="Times New Roman" w:cs="Times New Roman"/>
          <w:b/>
          <w:sz w:val="28"/>
          <w:szCs w:val="28"/>
          <w:lang w:val="az-Latn-AZ"/>
        </w:rPr>
        <w:t xml:space="preserve">Cavabdeh: </w:t>
      </w:r>
      <w:r w:rsidRPr="005E47F6">
        <w:rPr>
          <w:rFonts w:ascii="Times New Roman" w:hAnsi="Times New Roman" w:cs="Times New Roman"/>
          <w:sz w:val="28"/>
          <w:szCs w:val="28"/>
          <w:lang w:val="az-Latn-AZ"/>
        </w:rPr>
        <w:t>Azəriqaz İstehsalat Birliyi</w:t>
      </w:r>
    </w:p>
    <w:p w:rsidR="00A7409F" w:rsidRPr="005E47F6" w:rsidRDefault="00A7409F" w:rsidP="004C1854">
      <w:pPr>
        <w:pStyle w:val="NoSpacing"/>
        <w:spacing w:line="276" w:lineRule="auto"/>
        <w:ind w:left="3969"/>
        <w:jc w:val="both"/>
        <w:rPr>
          <w:rFonts w:ascii="Times New Roman" w:hAnsi="Times New Roman" w:cs="Times New Roman"/>
          <w:b/>
          <w:sz w:val="28"/>
          <w:szCs w:val="28"/>
          <w:lang w:val="az-Latn-AZ"/>
        </w:rPr>
      </w:pPr>
      <w:r w:rsidRPr="005E47F6">
        <w:rPr>
          <w:rFonts w:ascii="Times New Roman" w:hAnsi="Times New Roman" w:cs="Times New Roman"/>
          <w:b/>
          <w:sz w:val="28"/>
          <w:szCs w:val="28"/>
          <w:lang w:val="az-Latn-AZ"/>
        </w:rPr>
        <w:t xml:space="preserve">Ünvan: </w:t>
      </w:r>
      <w:r w:rsidRPr="005E47F6">
        <w:rPr>
          <w:rFonts w:ascii="Times New Roman" w:hAnsi="Times New Roman" w:cs="Times New Roman"/>
          <w:sz w:val="28"/>
          <w:szCs w:val="28"/>
          <w:shd w:val="clear" w:color="auto" w:fill="FFFFFF"/>
          <w:lang w:val="az-Latn-AZ"/>
        </w:rPr>
        <w:t>Yusif Səfərov küçəsi 35, Xətai rayonu, AZ 1025 Bakı.</w:t>
      </w:r>
    </w:p>
    <w:p w:rsidR="00AC3C90" w:rsidRPr="005E47F6" w:rsidRDefault="00AC3C90" w:rsidP="004C1854">
      <w:pPr>
        <w:pStyle w:val="20"/>
        <w:shd w:val="clear" w:color="auto" w:fill="auto"/>
        <w:spacing w:after="0" w:line="276" w:lineRule="auto"/>
        <w:ind w:left="3969"/>
        <w:jc w:val="both"/>
        <w:rPr>
          <w:sz w:val="28"/>
          <w:szCs w:val="28"/>
          <w:lang w:val="az-Latn-AZ"/>
        </w:rPr>
      </w:pPr>
    </w:p>
    <w:p w:rsidR="00AC3C90" w:rsidRPr="005E47F6" w:rsidRDefault="00AC3C90" w:rsidP="004C1854">
      <w:pPr>
        <w:pStyle w:val="20"/>
        <w:shd w:val="clear" w:color="auto" w:fill="auto"/>
        <w:spacing w:after="0" w:line="276" w:lineRule="auto"/>
        <w:ind w:right="47"/>
        <w:jc w:val="center"/>
        <w:rPr>
          <w:b/>
          <w:bCs/>
          <w:sz w:val="28"/>
          <w:szCs w:val="28"/>
          <w:lang w:val="az-Latn-AZ"/>
        </w:rPr>
      </w:pPr>
    </w:p>
    <w:p w:rsidR="00AC3C90" w:rsidRPr="005E47F6" w:rsidRDefault="00AC3C90" w:rsidP="004C1854">
      <w:pPr>
        <w:pStyle w:val="20"/>
        <w:shd w:val="clear" w:color="auto" w:fill="auto"/>
        <w:spacing w:after="0" w:line="276" w:lineRule="auto"/>
        <w:ind w:right="47"/>
        <w:jc w:val="center"/>
        <w:rPr>
          <w:b/>
          <w:bCs/>
          <w:sz w:val="28"/>
          <w:szCs w:val="28"/>
          <w:lang w:val="az-Latn-AZ"/>
        </w:rPr>
      </w:pPr>
    </w:p>
    <w:p w:rsidR="00B7491C" w:rsidRPr="005E47F6" w:rsidRDefault="00A7409F" w:rsidP="004C1854">
      <w:pPr>
        <w:pStyle w:val="20"/>
        <w:shd w:val="clear" w:color="auto" w:fill="auto"/>
        <w:spacing w:after="0" w:line="276" w:lineRule="auto"/>
        <w:ind w:right="47"/>
        <w:jc w:val="center"/>
        <w:rPr>
          <w:b/>
          <w:sz w:val="28"/>
          <w:szCs w:val="28"/>
          <w:lang w:val="az-Latn-AZ"/>
        </w:rPr>
      </w:pPr>
      <w:r w:rsidRPr="005E47F6">
        <w:rPr>
          <w:b/>
          <w:sz w:val="28"/>
          <w:szCs w:val="28"/>
          <w:lang w:val="az-Latn-AZ"/>
        </w:rPr>
        <w:t>İDDİA ƏRİZƏSİ</w:t>
      </w:r>
    </w:p>
    <w:p w:rsidR="00B7491C" w:rsidRPr="005E47F6" w:rsidRDefault="002D58B1" w:rsidP="004C1854">
      <w:pPr>
        <w:pStyle w:val="20"/>
        <w:shd w:val="clear" w:color="auto" w:fill="auto"/>
        <w:spacing w:after="0" w:line="276" w:lineRule="auto"/>
        <w:ind w:right="47"/>
        <w:jc w:val="center"/>
        <w:rPr>
          <w:i/>
          <w:sz w:val="28"/>
          <w:szCs w:val="28"/>
          <w:lang w:val="az-Latn-AZ"/>
        </w:rPr>
      </w:pPr>
      <w:r w:rsidRPr="005E47F6">
        <w:rPr>
          <w:i/>
          <w:sz w:val="28"/>
          <w:szCs w:val="28"/>
          <w:lang w:val="az-Latn-AZ"/>
        </w:rPr>
        <w:t xml:space="preserve"> (</w:t>
      </w:r>
      <w:r w:rsidR="00A7409F" w:rsidRPr="005E47F6">
        <w:rPr>
          <w:i/>
          <w:sz w:val="28"/>
          <w:szCs w:val="28"/>
          <w:lang w:val="az-Latn-AZ"/>
        </w:rPr>
        <w:t>Əsassız olaraq borc kimi yazılmış məbləğin silinməsi tələbinə dair</w:t>
      </w:r>
      <w:r w:rsidR="006929A0" w:rsidRPr="005E47F6">
        <w:rPr>
          <w:i/>
          <w:sz w:val="28"/>
          <w:szCs w:val="28"/>
          <w:lang w:val="az-Latn-AZ"/>
        </w:rPr>
        <w:t>)</w:t>
      </w:r>
    </w:p>
    <w:p w:rsidR="00597E44" w:rsidRPr="005E47F6" w:rsidRDefault="00597E44" w:rsidP="004C1854">
      <w:pPr>
        <w:pStyle w:val="20"/>
        <w:shd w:val="clear" w:color="auto" w:fill="auto"/>
        <w:spacing w:after="0" w:line="276" w:lineRule="auto"/>
        <w:ind w:right="47"/>
        <w:jc w:val="center"/>
        <w:rPr>
          <w:i/>
          <w:sz w:val="28"/>
          <w:szCs w:val="28"/>
          <w:lang w:val="az-Latn-AZ"/>
        </w:rPr>
      </w:pPr>
    </w:p>
    <w:p w:rsidR="00B7491C" w:rsidRPr="005E47F6" w:rsidRDefault="00B7491C" w:rsidP="004C1854">
      <w:pPr>
        <w:pStyle w:val="20"/>
        <w:shd w:val="clear" w:color="auto" w:fill="auto"/>
        <w:spacing w:after="0" w:line="276" w:lineRule="auto"/>
        <w:ind w:right="47"/>
        <w:rPr>
          <w:sz w:val="28"/>
          <w:szCs w:val="28"/>
          <w:lang w:val="az-Latn-AZ"/>
        </w:rPr>
      </w:pPr>
      <w:r w:rsidRPr="005E47F6">
        <w:rPr>
          <w:sz w:val="28"/>
          <w:szCs w:val="28"/>
          <w:lang w:val="az-Latn-AZ"/>
        </w:rPr>
        <w:t xml:space="preserve">    </w:t>
      </w:r>
    </w:p>
    <w:p w:rsidR="00A60AD3" w:rsidRPr="005E47F6" w:rsidRDefault="00A60AD3" w:rsidP="004C1854">
      <w:pPr>
        <w:pStyle w:val="20"/>
        <w:shd w:val="clear" w:color="auto" w:fill="auto"/>
        <w:spacing w:after="0" w:line="276" w:lineRule="auto"/>
        <w:ind w:right="47" w:firstLine="567"/>
        <w:jc w:val="both"/>
        <w:rPr>
          <w:b/>
          <w:i/>
          <w:sz w:val="28"/>
          <w:szCs w:val="28"/>
          <w:lang w:val="az-Latn-AZ"/>
        </w:rPr>
      </w:pPr>
      <w:r w:rsidRPr="005E47F6">
        <w:rPr>
          <w:b/>
          <w:i/>
          <w:sz w:val="28"/>
          <w:szCs w:val="28"/>
          <w:lang w:val="az-Latn-AZ"/>
        </w:rPr>
        <w:t>I Faktların ifadəsi.</w:t>
      </w:r>
    </w:p>
    <w:p w:rsidR="00A60AD3" w:rsidRPr="005E47F6" w:rsidRDefault="00A60AD3" w:rsidP="004C1854">
      <w:pPr>
        <w:pStyle w:val="20"/>
        <w:shd w:val="clear" w:color="auto" w:fill="auto"/>
        <w:spacing w:after="0" w:line="276" w:lineRule="auto"/>
        <w:ind w:right="47" w:firstLine="567"/>
        <w:jc w:val="both"/>
        <w:rPr>
          <w:b/>
          <w:sz w:val="28"/>
          <w:szCs w:val="28"/>
          <w:lang w:val="az-Latn-AZ"/>
        </w:rPr>
      </w:pPr>
    </w:p>
    <w:p w:rsidR="00A03DDF" w:rsidRPr="005E47F6" w:rsidRDefault="00F83A50" w:rsidP="00F83A50">
      <w:pPr>
        <w:pStyle w:val="NoSpacing"/>
        <w:spacing w:line="276" w:lineRule="auto"/>
        <w:ind w:firstLine="567"/>
        <w:jc w:val="both"/>
        <w:rPr>
          <w:rFonts w:ascii="Times New Roman" w:eastAsia="Times New Roman" w:hAnsi="Times New Roman" w:cs="Times New Roman"/>
          <w:sz w:val="28"/>
          <w:szCs w:val="28"/>
          <w:lang w:val="az-Latn-AZ"/>
        </w:rPr>
      </w:pPr>
      <w:r w:rsidRPr="005E47F6">
        <w:rPr>
          <w:rFonts w:ascii="Times New Roman" w:eastAsia="Times New Roman" w:hAnsi="Times New Roman" w:cs="Times New Roman"/>
          <w:sz w:val="28"/>
          <w:szCs w:val="28"/>
          <w:lang w:val="az-Latn-AZ"/>
        </w:rPr>
        <w:t xml:space="preserve">Bakı şəhəri, </w:t>
      </w:r>
      <w:r w:rsidR="00386DF4">
        <w:rPr>
          <w:rFonts w:ascii="Times New Roman" w:eastAsia="Times New Roman" w:hAnsi="Times New Roman" w:cs="Times New Roman"/>
          <w:sz w:val="28"/>
          <w:szCs w:val="28"/>
          <w:lang w:val="az-Latn-AZ"/>
        </w:rPr>
        <w:t>Yasamal</w:t>
      </w:r>
      <w:r w:rsidRPr="005E47F6">
        <w:rPr>
          <w:rFonts w:ascii="Times New Roman" w:eastAsia="Times New Roman" w:hAnsi="Times New Roman" w:cs="Times New Roman"/>
          <w:sz w:val="28"/>
          <w:szCs w:val="28"/>
          <w:lang w:val="az-Latn-AZ"/>
        </w:rPr>
        <w:t xml:space="preserve"> rayonu, </w:t>
      </w:r>
      <w:r w:rsidR="00386DF4">
        <w:rPr>
          <w:rFonts w:ascii="Times New Roman" w:eastAsia="Times New Roman" w:hAnsi="Times New Roman" w:cs="Times New Roman"/>
          <w:sz w:val="28"/>
          <w:szCs w:val="28"/>
          <w:lang w:val="az-Latn-AZ"/>
        </w:rPr>
        <w:t>Ə.Quliyev küç., ev.12</w:t>
      </w:r>
      <w:r w:rsidR="00892BFD">
        <w:rPr>
          <w:rFonts w:ascii="Times New Roman" w:eastAsia="Times New Roman" w:hAnsi="Times New Roman" w:cs="Times New Roman"/>
          <w:sz w:val="28"/>
          <w:szCs w:val="28"/>
          <w:lang w:val="az-Latn-AZ"/>
        </w:rPr>
        <w:t>, m.10</w:t>
      </w:r>
      <w:r w:rsidRPr="005E47F6">
        <w:rPr>
          <w:rFonts w:ascii="Times New Roman" w:eastAsia="Times New Roman" w:hAnsi="Times New Roman" w:cs="Times New Roman"/>
          <w:sz w:val="28"/>
          <w:szCs w:val="28"/>
          <w:lang w:val="az-Latn-AZ"/>
        </w:rPr>
        <w:t xml:space="preserve"> </w:t>
      </w:r>
      <w:r w:rsidR="00A7409F" w:rsidRPr="005E47F6">
        <w:rPr>
          <w:rFonts w:ascii="Times New Roman" w:hAnsi="Times New Roman" w:cs="Times New Roman"/>
          <w:sz w:val="28"/>
          <w:szCs w:val="28"/>
          <w:lang w:val="az-Latn-AZ"/>
        </w:rPr>
        <w:t>ünvanında yerləşə</w:t>
      </w:r>
      <w:r w:rsidR="00892BFD">
        <w:rPr>
          <w:rFonts w:ascii="Times New Roman" w:hAnsi="Times New Roman" w:cs="Times New Roman"/>
          <w:sz w:val="28"/>
          <w:szCs w:val="28"/>
          <w:lang w:val="az-Latn-AZ"/>
        </w:rPr>
        <w:t xml:space="preserve">n </w:t>
      </w:r>
      <w:r w:rsidR="00A7409F" w:rsidRPr="005E47F6">
        <w:rPr>
          <w:rFonts w:ascii="Times New Roman" w:hAnsi="Times New Roman" w:cs="Times New Roman"/>
          <w:sz w:val="28"/>
          <w:szCs w:val="28"/>
          <w:lang w:val="az-Latn-AZ"/>
        </w:rPr>
        <w:t xml:space="preserve">mənzil faktiki olaraq mənim və ailə üzvlərimin istifadəsindədir. Həmin ünvanda Abonent kodu </w:t>
      </w:r>
      <w:r w:rsidR="00892BFD">
        <w:rPr>
          <w:rFonts w:ascii="Times New Roman" w:hAnsi="Times New Roman" w:cs="Times New Roman"/>
          <w:sz w:val="28"/>
          <w:szCs w:val="28"/>
          <w:lang w:val="az-Latn-AZ"/>
        </w:rPr>
        <w:t>000000000000000</w:t>
      </w:r>
      <w:r w:rsidR="00A7409F" w:rsidRPr="005E47F6">
        <w:rPr>
          <w:rFonts w:ascii="Times New Roman" w:hAnsi="Times New Roman" w:cs="Times New Roman"/>
          <w:sz w:val="28"/>
          <w:szCs w:val="28"/>
          <w:lang w:val="az-Latn-AZ"/>
        </w:rPr>
        <w:t xml:space="preserve"> olmaqla cavabdeh Azəriqaz İstehsalat Birliyi  tərəfindən qazla təmin olunmaqdadır. Həmişə tərəfimdən vaxtaşırı ödənilməklə həmin ünvan qazla</w:t>
      </w:r>
      <w:r w:rsidR="00EB25F1" w:rsidRPr="005E47F6">
        <w:rPr>
          <w:rFonts w:ascii="Times New Roman" w:hAnsi="Times New Roman" w:cs="Times New Roman"/>
          <w:sz w:val="28"/>
          <w:szCs w:val="28"/>
          <w:lang w:val="az-Latn-AZ"/>
        </w:rPr>
        <w:t xml:space="preserve"> tə</w:t>
      </w:r>
      <w:r w:rsidRPr="005E47F6">
        <w:rPr>
          <w:rFonts w:ascii="Times New Roman" w:hAnsi="Times New Roman" w:cs="Times New Roman"/>
          <w:sz w:val="28"/>
          <w:szCs w:val="28"/>
          <w:lang w:val="az-Latn-AZ"/>
        </w:rPr>
        <w:t>min olunub. 2017</w:t>
      </w:r>
      <w:r w:rsidR="00EB25F1" w:rsidRPr="005E47F6">
        <w:rPr>
          <w:rFonts w:ascii="Times New Roman" w:hAnsi="Times New Roman" w:cs="Times New Roman"/>
          <w:sz w:val="28"/>
          <w:szCs w:val="28"/>
          <w:lang w:val="az-Latn-AZ"/>
        </w:rPr>
        <w:t xml:space="preserve">-ci ilin </w:t>
      </w:r>
      <w:r w:rsidRPr="005E47F6">
        <w:rPr>
          <w:rFonts w:ascii="Times New Roman" w:hAnsi="Times New Roman" w:cs="Times New Roman"/>
          <w:sz w:val="28"/>
          <w:szCs w:val="28"/>
          <w:lang w:val="az-Latn-AZ"/>
        </w:rPr>
        <w:t>22 dekabr 2017-ci il tarixində</w:t>
      </w:r>
      <w:r w:rsidR="00A7409F" w:rsidRPr="005E47F6">
        <w:rPr>
          <w:rFonts w:ascii="Times New Roman" w:hAnsi="Times New Roman" w:cs="Times New Roman"/>
          <w:sz w:val="28"/>
          <w:szCs w:val="28"/>
          <w:lang w:val="az-Latn-AZ"/>
        </w:rPr>
        <w:t xml:space="preserve"> cavabdehin əməkdaşları mənim ünvanıma gələrək sayğacın b</w:t>
      </w:r>
      <w:r w:rsidR="00386DF4">
        <w:rPr>
          <w:rFonts w:ascii="Times New Roman" w:hAnsi="Times New Roman" w:cs="Times New Roman"/>
          <w:sz w:val="28"/>
          <w:szCs w:val="28"/>
          <w:lang w:val="az-Latn-AZ"/>
        </w:rPr>
        <w:t>orcu qurtardıqdan sonra klapanı</w:t>
      </w:r>
      <w:r w:rsidR="00A7409F" w:rsidRPr="005E47F6">
        <w:rPr>
          <w:rFonts w:ascii="Times New Roman" w:hAnsi="Times New Roman" w:cs="Times New Roman"/>
          <w:sz w:val="28"/>
          <w:szCs w:val="28"/>
          <w:lang w:val="az-Latn-AZ"/>
        </w:rPr>
        <w:t>n bağlanmadığı</w:t>
      </w:r>
      <w:r w:rsidR="00386DF4">
        <w:rPr>
          <w:rFonts w:ascii="Times New Roman" w:hAnsi="Times New Roman" w:cs="Times New Roman"/>
          <w:sz w:val="28"/>
          <w:szCs w:val="28"/>
          <w:lang w:val="az-Latn-AZ"/>
        </w:rPr>
        <w:t>,</w:t>
      </w:r>
      <w:r w:rsidR="00A7409F" w:rsidRPr="005E47F6">
        <w:rPr>
          <w:rFonts w:ascii="Times New Roman" w:hAnsi="Times New Roman" w:cs="Times New Roman"/>
          <w:sz w:val="28"/>
          <w:szCs w:val="28"/>
          <w:lang w:val="az-Latn-AZ"/>
        </w:rPr>
        <w:t xml:space="preserve"> bu səbəbdən də onun dəyişdirilməl</w:t>
      </w:r>
      <w:r w:rsidR="00EB25F1" w:rsidRPr="005E47F6">
        <w:rPr>
          <w:rFonts w:ascii="Times New Roman" w:hAnsi="Times New Roman" w:cs="Times New Roman"/>
          <w:sz w:val="28"/>
          <w:szCs w:val="28"/>
          <w:lang w:val="az-Latn-AZ"/>
        </w:rPr>
        <w:t>i</w:t>
      </w:r>
      <w:r w:rsidR="00A7409F" w:rsidRPr="005E47F6">
        <w:rPr>
          <w:rFonts w:ascii="Times New Roman" w:hAnsi="Times New Roman" w:cs="Times New Roman"/>
          <w:sz w:val="28"/>
          <w:szCs w:val="28"/>
          <w:lang w:val="az-Latn-AZ"/>
        </w:rPr>
        <w:t xml:space="preserve"> olduğu bildirilmişdir. Buna görə də sayğac dəyişdirilmiş və </w:t>
      </w:r>
      <w:r w:rsidRPr="005E47F6">
        <w:rPr>
          <w:rFonts w:ascii="Times New Roman" w:hAnsi="Times New Roman" w:cs="Times New Roman"/>
          <w:sz w:val="28"/>
          <w:szCs w:val="28"/>
          <w:lang w:val="az-Latn-AZ"/>
        </w:rPr>
        <w:t xml:space="preserve">həmin vaxt evdə olan şəxslərə </w:t>
      </w:r>
      <w:r w:rsidR="00A7409F" w:rsidRPr="005E47F6">
        <w:rPr>
          <w:rFonts w:ascii="Times New Roman" w:hAnsi="Times New Roman" w:cs="Times New Roman"/>
          <w:sz w:val="28"/>
          <w:szCs w:val="28"/>
          <w:lang w:val="az-Latn-AZ"/>
        </w:rPr>
        <w:t>bildirilmişdir ki</w:t>
      </w:r>
      <w:r w:rsidR="00892BFD">
        <w:rPr>
          <w:rFonts w:ascii="Times New Roman" w:hAnsi="Times New Roman" w:cs="Times New Roman"/>
          <w:sz w:val="28"/>
          <w:szCs w:val="28"/>
          <w:lang w:val="az-Latn-AZ"/>
        </w:rPr>
        <w:t>,</w:t>
      </w:r>
      <w:r w:rsidR="00A7409F" w:rsidRPr="005E47F6">
        <w:rPr>
          <w:rFonts w:ascii="Times New Roman" w:hAnsi="Times New Roman" w:cs="Times New Roman"/>
          <w:sz w:val="28"/>
          <w:szCs w:val="28"/>
          <w:lang w:val="az-Latn-AZ"/>
        </w:rPr>
        <w:t xml:space="preserve"> dəyəri ödənilməmi</w:t>
      </w:r>
      <w:r w:rsidR="00A03DDF" w:rsidRPr="005E47F6">
        <w:rPr>
          <w:rFonts w:ascii="Times New Roman" w:hAnsi="Times New Roman" w:cs="Times New Roman"/>
          <w:sz w:val="28"/>
          <w:szCs w:val="28"/>
          <w:lang w:val="az-Latn-AZ"/>
        </w:rPr>
        <w:t>ş vəsait ödənildikdən sonra yeni kart götürməliyəm və bundan sonra qaz bərpa olunacaq. Mə</w:t>
      </w:r>
      <w:r w:rsidR="00892BFD">
        <w:rPr>
          <w:rFonts w:ascii="Times New Roman" w:hAnsi="Times New Roman" w:cs="Times New Roman"/>
          <w:sz w:val="28"/>
          <w:szCs w:val="28"/>
          <w:lang w:val="az-Latn-AZ"/>
        </w:rPr>
        <w:t>n gedib Asan Kommuna</w:t>
      </w:r>
      <w:r w:rsidR="00A03DDF" w:rsidRPr="005E47F6">
        <w:rPr>
          <w:rFonts w:ascii="Times New Roman" w:hAnsi="Times New Roman" w:cs="Times New Roman"/>
          <w:sz w:val="28"/>
          <w:szCs w:val="28"/>
          <w:lang w:val="az-Latn-AZ"/>
        </w:rPr>
        <w:t>lda ödəniş etdikdən sonra mənə yeni smart kart verilmiş və qazın verilişi bərpa olunmuşdur.</w:t>
      </w:r>
      <w:r w:rsidR="00803BFF" w:rsidRPr="005E47F6">
        <w:rPr>
          <w:rFonts w:ascii="Times New Roman" w:hAnsi="Times New Roman" w:cs="Times New Roman"/>
          <w:sz w:val="28"/>
          <w:szCs w:val="28"/>
          <w:lang w:val="az-Latn-AZ"/>
        </w:rPr>
        <w:t xml:space="preserve"> Qeyd etmək istərdim ki, sayğac dəyişdirilən zaman tərtib olunmuş aktda sayğaca müdaxilə ilə bağlı və ya onun zədələnməsi ilə bağlı hər hansı qeyd aparılmamışdır.</w:t>
      </w:r>
    </w:p>
    <w:p w:rsidR="00A03DDF" w:rsidRPr="005E47F6" w:rsidRDefault="00F83A50"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13 dekabr 2018-ci il tarixində qaz bitdiyi üçün</w:t>
      </w:r>
      <w:r w:rsidR="00A03DDF" w:rsidRPr="005E47F6">
        <w:rPr>
          <w:sz w:val="28"/>
          <w:szCs w:val="28"/>
          <w:lang w:val="az-Latn-AZ"/>
        </w:rPr>
        <w:t xml:space="preserve"> tərəfimdən smart kartda pul </w:t>
      </w:r>
      <w:r w:rsidRPr="005E47F6">
        <w:rPr>
          <w:sz w:val="28"/>
          <w:szCs w:val="28"/>
          <w:lang w:val="az-Latn-AZ"/>
        </w:rPr>
        <w:t>yükləmək istəyərkən məlum olmuşdur ki</w:t>
      </w:r>
      <w:r w:rsidR="00892BFD">
        <w:rPr>
          <w:sz w:val="28"/>
          <w:szCs w:val="28"/>
          <w:lang w:val="az-Latn-AZ"/>
        </w:rPr>
        <w:t>,</w:t>
      </w:r>
      <w:r w:rsidRPr="005E47F6">
        <w:rPr>
          <w:sz w:val="28"/>
          <w:szCs w:val="28"/>
          <w:lang w:val="az-Latn-AZ"/>
        </w:rPr>
        <w:t xml:space="preserve"> smart kart bloka düşüb. </w:t>
      </w:r>
      <w:r w:rsidR="00A03DDF" w:rsidRPr="005E47F6">
        <w:rPr>
          <w:sz w:val="28"/>
          <w:szCs w:val="28"/>
          <w:lang w:val="az-Latn-AZ"/>
        </w:rPr>
        <w:t>Mən bununla əlaqədar Azəriqaz İstehsalat Birliyinə müraciət etmiş, müxtəlif sənədlər toplamışdım və məlum olmuşdur ki</w:t>
      </w:r>
      <w:r w:rsidR="00892BFD">
        <w:rPr>
          <w:sz w:val="28"/>
          <w:szCs w:val="28"/>
          <w:lang w:val="az-Latn-AZ"/>
        </w:rPr>
        <w:t>,</w:t>
      </w:r>
      <w:r w:rsidR="00A03DDF" w:rsidRPr="005E47F6">
        <w:rPr>
          <w:sz w:val="28"/>
          <w:szCs w:val="28"/>
          <w:lang w:val="az-Latn-AZ"/>
        </w:rPr>
        <w:t xml:space="preserve"> </w:t>
      </w:r>
      <w:r w:rsidRPr="005E47F6">
        <w:rPr>
          <w:sz w:val="28"/>
          <w:szCs w:val="28"/>
          <w:lang w:val="az-Latn-AZ"/>
        </w:rPr>
        <w:t>31 may</w:t>
      </w:r>
      <w:r w:rsidR="00A03DDF" w:rsidRPr="005E47F6">
        <w:rPr>
          <w:sz w:val="28"/>
          <w:szCs w:val="28"/>
          <w:lang w:val="az-Latn-AZ"/>
        </w:rPr>
        <w:t xml:space="preserve"> 2018-ci il tarixində mənim iştirakım və xəbərim olmadan </w:t>
      </w:r>
      <w:r w:rsidRPr="005E47F6">
        <w:rPr>
          <w:sz w:val="28"/>
          <w:szCs w:val="28"/>
          <w:lang w:val="az-Latn-AZ"/>
        </w:rPr>
        <w:t>22 dekabr 2018-ci il tarixində</w:t>
      </w:r>
      <w:r w:rsidR="00A03DDF" w:rsidRPr="005E47F6">
        <w:rPr>
          <w:sz w:val="28"/>
          <w:szCs w:val="28"/>
          <w:lang w:val="az-Latn-AZ"/>
        </w:rPr>
        <w:t xml:space="preserve"> götürülmüş sayğaca baxış keçirilmiş və bu barədə akt tərtib olunmuş, guya </w:t>
      </w:r>
      <w:r w:rsidRPr="005E47F6">
        <w:rPr>
          <w:sz w:val="28"/>
          <w:szCs w:val="28"/>
          <w:lang w:val="az-Latn-AZ"/>
        </w:rPr>
        <w:t xml:space="preserve">sayğaca müdaxilə olunduğu üçün </w:t>
      </w:r>
      <w:r w:rsidR="00892BFD">
        <w:rPr>
          <w:sz w:val="28"/>
          <w:szCs w:val="28"/>
          <w:lang w:val="az-Latn-AZ"/>
        </w:rPr>
        <w:t>700</w:t>
      </w:r>
      <w:r w:rsidRPr="005E47F6">
        <w:rPr>
          <w:sz w:val="28"/>
          <w:szCs w:val="28"/>
          <w:lang w:val="az-Latn-AZ"/>
        </w:rPr>
        <w:t xml:space="preserve"> manat borc yazılıb</w:t>
      </w:r>
      <w:r w:rsidR="00A03DDF" w:rsidRPr="005E47F6">
        <w:rPr>
          <w:sz w:val="28"/>
          <w:szCs w:val="28"/>
          <w:lang w:val="az-Latn-AZ"/>
        </w:rPr>
        <w:t xml:space="preserve">. Guya mənim həmin aktı imzalamaqdan imtina etdiyim bildirilmişdir. </w:t>
      </w:r>
      <w:r w:rsidR="00803BFF" w:rsidRPr="005E47F6">
        <w:rPr>
          <w:sz w:val="28"/>
          <w:szCs w:val="28"/>
          <w:lang w:val="az-Latn-AZ"/>
        </w:rPr>
        <w:t xml:space="preserve">Həmin akta əsas kimi Azərbaycan Respublikası DNŞ-nin İnformasiya Texnologiyaları və Rabitə İdarəsinin rəyinə istinad olunmuşdur. </w:t>
      </w:r>
    </w:p>
    <w:p w:rsidR="00EB25F1" w:rsidRPr="005E47F6" w:rsidRDefault="00A03DDF"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Qeyd etmək istərdim ki mən həmin aktın tərtib olunmasında iştirak etməmişəm. </w:t>
      </w:r>
      <w:r w:rsidRPr="005E47F6">
        <w:rPr>
          <w:sz w:val="28"/>
          <w:szCs w:val="28"/>
          <w:lang w:val="az-Latn-AZ"/>
        </w:rPr>
        <w:lastRenderedPageBreak/>
        <w:t xml:space="preserve">Ümumiyyətlə həmin vaxt heç kim nə yaşadığım ünvana gəlmiş, nə də mən harasa dəvət olunmamışam. </w:t>
      </w:r>
      <w:r w:rsidR="00892BFD">
        <w:rPr>
          <w:sz w:val="28"/>
          <w:szCs w:val="28"/>
          <w:lang w:val="az-Latn-AZ"/>
        </w:rPr>
        <w:t>700</w:t>
      </w:r>
      <w:r w:rsidRPr="005E47F6">
        <w:rPr>
          <w:sz w:val="28"/>
          <w:szCs w:val="28"/>
          <w:lang w:val="az-Latn-AZ"/>
        </w:rPr>
        <w:t xml:space="preserve"> manat pul borc kimi qanunsuz və əsassız olaraq yazılmışdır.</w:t>
      </w:r>
      <w:r w:rsidR="00803BFF" w:rsidRPr="005E47F6">
        <w:rPr>
          <w:sz w:val="28"/>
          <w:szCs w:val="28"/>
          <w:lang w:val="az-Latn-AZ"/>
        </w:rPr>
        <w:t xml:space="preserve"> Bir daha bildirmək istərdim ki</w:t>
      </w:r>
      <w:r w:rsidR="00892BFD">
        <w:rPr>
          <w:sz w:val="28"/>
          <w:szCs w:val="28"/>
          <w:lang w:val="az-Latn-AZ"/>
        </w:rPr>
        <w:t>,</w:t>
      </w:r>
      <w:r w:rsidR="00803BFF" w:rsidRPr="005E47F6">
        <w:rPr>
          <w:sz w:val="28"/>
          <w:szCs w:val="28"/>
          <w:lang w:val="az-Latn-AZ"/>
        </w:rPr>
        <w:t xml:space="preserve"> sayğac çıxarılan zaman Qaz İstismar Sahəsinin əməkdaşları tərəfindən ona müdaxilə olunması aşkar edilməmiş, sayğaca müdaxilə olunması sonradan Azərbaycan Respublikası DNŞ-nin İnformasiya Texnologiyaları və Rabitə İdarəsinin aktı ilə müəyyən edilmiş və həmin akt əsasında da ziyan hesablanmışdır.</w:t>
      </w:r>
      <w:r w:rsidRPr="005E47F6">
        <w:rPr>
          <w:sz w:val="28"/>
          <w:szCs w:val="28"/>
          <w:lang w:val="az-Latn-AZ"/>
        </w:rPr>
        <w:t xml:space="preserve"> Ona görə də hesab edirəm ki, </w:t>
      </w:r>
      <w:r w:rsidR="00892BFD">
        <w:rPr>
          <w:sz w:val="28"/>
          <w:szCs w:val="28"/>
          <w:lang w:val="az-Latn-AZ"/>
        </w:rPr>
        <w:t>Bakı şəhəri, Yasamal rayonu, Ə.Quliyev küç., ev.12, m.10</w:t>
      </w:r>
      <w:r w:rsidR="00F83A50" w:rsidRPr="005E47F6">
        <w:rPr>
          <w:sz w:val="28"/>
          <w:szCs w:val="28"/>
          <w:lang w:val="az-Latn-AZ"/>
        </w:rPr>
        <w:t xml:space="preserve">  ünvanında </w:t>
      </w:r>
      <w:r w:rsidR="00235063" w:rsidRPr="005E47F6">
        <w:rPr>
          <w:sz w:val="28"/>
          <w:szCs w:val="28"/>
          <w:lang w:val="az-Latn-AZ"/>
        </w:rPr>
        <w:t xml:space="preserve">yerləşən mənzilə əsassız olaraq borc kimi yazılmış olan </w:t>
      </w:r>
      <w:r w:rsidR="00892BFD">
        <w:rPr>
          <w:sz w:val="28"/>
          <w:szCs w:val="28"/>
          <w:lang w:val="az-Latn-AZ"/>
        </w:rPr>
        <w:t>700</w:t>
      </w:r>
      <w:r w:rsidR="00235063" w:rsidRPr="005E47F6">
        <w:rPr>
          <w:sz w:val="28"/>
          <w:szCs w:val="28"/>
          <w:lang w:val="az-Latn-AZ"/>
        </w:rPr>
        <w:t xml:space="preserve"> manatın Azəriqaz İstehsalat Birliyi tərəfindən silinməsi barədə qətnamə qəbul olunma</w:t>
      </w:r>
      <w:r w:rsidR="00EB25F1" w:rsidRPr="005E47F6">
        <w:rPr>
          <w:sz w:val="28"/>
          <w:szCs w:val="28"/>
          <w:lang w:val="az-Latn-AZ"/>
        </w:rPr>
        <w:t>lıdır.</w:t>
      </w:r>
    </w:p>
    <w:p w:rsidR="00A60AD3" w:rsidRPr="005E47F6" w:rsidRDefault="00A60AD3" w:rsidP="004C1854">
      <w:pPr>
        <w:pStyle w:val="20"/>
        <w:shd w:val="clear" w:color="auto" w:fill="auto"/>
        <w:spacing w:after="0" w:line="276" w:lineRule="auto"/>
        <w:ind w:right="47" w:firstLine="567"/>
        <w:jc w:val="both"/>
        <w:rPr>
          <w:sz w:val="28"/>
          <w:szCs w:val="28"/>
          <w:lang w:val="az-Latn-AZ"/>
        </w:rPr>
      </w:pP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b/>
          <w:i/>
          <w:sz w:val="28"/>
          <w:szCs w:val="28"/>
          <w:lang w:val="az-Latn-AZ"/>
        </w:rPr>
        <w:t>II Hüquq məsələləri</w:t>
      </w:r>
    </w:p>
    <w:p w:rsidR="00A60AD3" w:rsidRPr="005E47F6" w:rsidRDefault="00A60AD3" w:rsidP="004C1854">
      <w:pPr>
        <w:pStyle w:val="20"/>
        <w:shd w:val="clear" w:color="auto" w:fill="auto"/>
        <w:spacing w:after="0" w:line="276" w:lineRule="auto"/>
        <w:ind w:right="47" w:firstLine="567"/>
        <w:jc w:val="both"/>
        <w:rPr>
          <w:sz w:val="28"/>
          <w:szCs w:val="28"/>
          <w:lang w:val="az-Latn-AZ"/>
        </w:rPr>
      </w:pPr>
    </w:p>
    <w:p w:rsidR="00EB25F1" w:rsidRPr="005E47F6" w:rsidRDefault="00EB25F1"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Azərbaycan Respublikasmın Mülki Prosessual Məcəlləsinin 4.1-ci maddəsinə əsasən, bütün fıziki və hüquqi şəxslər özlərinin qanunla qorunan hüquq və azadlıqlarını, eləcə də maraqlarını qorumaq və təmin etmək məqsədi ilə müəyyən edilmiş qaydada məhkəmə müdafıəsindən istifadə etmək hüququna malikdirlər. </w:t>
      </w:r>
    </w:p>
    <w:p w:rsidR="00EB25F1" w:rsidRPr="005E47F6" w:rsidRDefault="00EB25F1"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Azərbaycan Respublikasının Mülki Məcəlləsinin 18-ci maddəsinə əsasən, mülki hüquqların müdafıəsi qanunvericilikdə nəzərdə tutulmuş qaydada və qanuna, ictimai qaydaya və əxlaqa zidd olmayan üsullarla həyata keçirilir. </w:t>
      </w:r>
    </w:p>
    <w:p w:rsidR="00EB25F1" w:rsidRPr="005E47F6" w:rsidRDefault="00EB25F1"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«İstehlakçıların hüquqlarının müdafıəsi haqqında» Azərbaycan Respublikasının Qanunun 3-cü maddəsinə əsasən öz hüquqlarının və qanuni mənafeylərinin müdafiəsi üçün səlahiyyətli dövlət orqanlarına və məhkəməyə müraciət etməyə istehlakçıların hüquqları vardır. </w:t>
      </w:r>
    </w:p>
    <w:p w:rsidR="00A03DDF" w:rsidRPr="005E47F6" w:rsidRDefault="00EB25F1"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Həmin Qanunun 18-ci maddəsinin 1-ci bəndinə əsasən dövlət istehlakçıların mənafelərinin müdafıəsinə təminat verir. Maddənin 2-ci bəndinə əsasən istehlakçıların hüquqlarının dövlət müdafıəsini Azərbaycan Respublikasında istehlakçılar üçün nəzərdə tutulan malların (işlərin, xidmətlərin) keyfıyyətinə, təhlükəsizliyinə və istehlakçıların Qanunla qorunan başqa hüquqlarının müdafiəsinə nəzarət edən müvafiq dövlət orqanları və məhkəmə öz səlahiyyətləri hüdudlarında həyata keçirirlər.</w:t>
      </w:r>
    </w:p>
    <w:p w:rsidR="00EB25F1" w:rsidRPr="005E47F6" w:rsidRDefault="00EB25F1"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Azərbaycan Respublikasının Konstitusiyasının 72-ci maddəsində göstərilir ki, dövlət və cəmiyyət qarşısında hər bir şəxs onun hüquq və azadlıqlarından bilavasitə irəli gələn vəzifələr daşıyır. Hər kəsin üzərinə vəzifələr yalnız bu Konstitusiya ilə və ya qanunla qoyula bilər. Hər bir şəxs Azərbaycan Respublikasının Konstitusiyasına və qanunlarına əməl etməli, başqa şəxslərin hüquq və azadlıqlarına hörmət bəsləməli, qanunla müəyyən edilmiş digər vəzifələri yerinə yetirməlidir. Azərbaycan Respublikası Mənzil Məcəlləsinin 135.1-ci maddəsinə əsasən fiziki və hüquqi şəxslər, həmçinin belə xidmətlərdən istifadə edən dövlət </w:t>
      </w:r>
      <w:r w:rsidR="00892BFD">
        <w:rPr>
          <w:sz w:val="28"/>
          <w:szCs w:val="28"/>
          <w:lang w:val="az-Latn-AZ"/>
        </w:rPr>
        <w:t>orqanları, bələdiyyələr və digər</w:t>
      </w:r>
      <w:r w:rsidRPr="005E47F6">
        <w:rPr>
          <w:sz w:val="28"/>
          <w:szCs w:val="28"/>
          <w:lang w:val="az-Latn-AZ"/>
        </w:rPr>
        <w:t xml:space="preserve"> təşkilatlar yaşayış sahələrinə və kommunal xidmətlərə görə haqqı vaxtında və tam məbləğdə ödəməyə borcludurlar.</w:t>
      </w:r>
    </w:p>
    <w:p w:rsidR="00A60AD3" w:rsidRPr="005E47F6" w:rsidRDefault="00EB25F1"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Azərbaycan Respublikası Nazirlər Kabinetinin 12.05.2011-ci il tarixli 80 saylı qərarı ilə təsdiq etdilən "Qazdan istifadə qaydaları”nın 4.9-cu bəndinə əsasən, qaz sayğacının zədələnməsi dedikdə onun hesablama mexanizmlərinin sıradan çıxması, baxış </w:t>
      </w:r>
      <w:r w:rsidRPr="005E47F6">
        <w:rPr>
          <w:sz w:val="28"/>
          <w:szCs w:val="28"/>
          <w:lang w:val="az-Latn-AZ"/>
        </w:rPr>
        <w:lastRenderedPageBreak/>
        <w:t>pəncərəsinin sınması, qoruyucu plombların qırılması, texniki nasazlıqlar və s. başa düşülür. Abonentin və ya onunla razılıq əsasında digər şəxsin müdaxiləsi olmadan sayğacda baş vermiş həmin zədələnmələrə görə abonent heç bir məsuliyyət daşımır və zədələnmiş sayğacın dəyişdirilməsi fiziki şəxs olan istehlakçılara münasibətdə qaz paylayıcısının hesabına həyata keçirilir. Lakin sayğacın zədələnməsi ona müdaxilə nəticəsində baş vermişsə, bu zaman təqsirli hərəkətin törədilməsi faktı mövcud olur və buna görə tərəflərdən hansının cavabdehlik və hüquqi məsuliyyət daşıması müəyyən edilməlidir.</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Azərbaycan Respublikası Nazirlər Kabinetinin 12 may 2011-ci il tarixli 80 saylı qərarı ilə təsdiq edilən "Qazdan istifadə qaydaları"nın 4.2-ci maddəsinə əsasən qaz sayğacı ilə təchiz edilmə, onun quraşdırılması və dəyişdirilməsi fiziki şəxs olan istehlakçıya münasibətdə qaz paylayıcısı hesabına, hüquqi şəxs olan istehlakçıya münasibətdə isə öz vəsaiti hesabına həyata keçirilir.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Azərbaycan Respublikası Nazirlər Kabinetinin 12 may 2011-ci il tarixli 80 saylı qərarı ilə təsdiq edilən "Qazdan istifadə qaydaları "nın 6.7-ci maddəsinə əsasən qazın verilməsinin dayandırılması və bərpa edilməsi hər bir halda (bu qaydaların 6.1.2-ci yarımbəndi istisna olmaqla) qaz paylayıcısı tərəfindən istehlakçının iştirakı ilə aktla rəsmiləşdirilməli və aktın bir nüsxəsi istehlakçıya təqdim edilməlidir.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Həmin Qaydaların 4.5-ci bəndinə əsasən qaz sayğaclarının növbəti dövlət yoxlanılmasından keçirilməsinə görə istehlakçılardan vəsait tələb etmək qadağandır.istehlakçının arzusu ilə qaz sayğacının dövlət yoxlamasından keçirilməsinə görə istehlakçı vəsait ödəməlidir.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Həmin qaydaların Qaydaların 4.7-ci bəndinə əsasən sayğacların üzərində olan plomblar kənar müdaxilələrdən qorunmaq üçün müvafiq ötrüklə örtülməli (fiziki şəxs olan istehlakçıların sayğacları qaz paylayıcısı tərəfindən) və sayğac göstəricisinə sərbəst şəkildə baxılmasına imkan olmalıdır.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Həmin Qaydaların 4.8-ci bəndinin tələbinə görə fiziki şəxs olan istehlakçıların qaz sayğaclarının işlək vəziyyətdə saxlanılmasına görə cavabdehliyi qaz paylayıcısı, hüquqi şəxslərin qaz sayğaclarının işlək vəziyyətdə saxlanılmasına görə cavabdehliyi isə özləri daşıyırlar.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Həmin Qaydaların;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-6.1.1-ci bəndinə əsasən istehlakçının müvafiq yazılı müraciəti (qaz təchizatının dayandırılmasının səbəbi və müddəti göstərilməklə) olduqda;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6.1.2-ci bəndinə görə təmir-profilaktika və qəza işləri görüldükdə, o cümlədən baş verən yanğının və ya qaz sızmasının qarşısı alındıqda;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6.1.4-cü bəndinə əsasən qaz paylayıcısının istehlakçıya verdiyi qazın sayğacla müəyyənləşdirilən hesabı istehlakçıya qaz paylayıcısı tərəfindən təqdim edildikdən (göndərildikdən) sonra bir ay müddətində tam ödənilmədikdə;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6.1.6-cı bəndinə əsasən məhkəmənin qərarı ilə qaz paylayıcısı qazın verilməsini dayandıra bilər.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Azərbaycan Respublikasının Mülki Məcəlləsinin 560.1-ci maddəsinə əsasən mülki </w:t>
      </w:r>
      <w:r w:rsidRPr="005E47F6">
        <w:rPr>
          <w:sz w:val="28"/>
          <w:szCs w:val="28"/>
          <w:lang w:val="az-Latn-AZ"/>
        </w:rPr>
        <w:lastRenderedPageBreak/>
        <w:t>hüquqlar hüquqa uyğun həyata keçirilməlidir. Hüquqdan yalnız başqalarına ziyan vurmaq məqsədi ilə istifadə edilməsi yolverilməzdir</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Həmin Məcəllənin 560.2-ci maddəsinə görə hüquqdan sui-istifadəyə yol verilmir, bu əsas üzərində həyata keçirilən razılaşmalar və hərəkətlər isə etibarsızdır. </w:t>
      </w:r>
    </w:p>
    <w:p w:rsidR="00A60AD3"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Həmin Məcəllənin 560.3 və 560.3.5.2.-ci maddələrinə görə istehlakçıların zərərinə istehsalın, satışın və ya texniki inkişafın məhdudlaşdırılması hüquqdan sui-istifadədir. </w:t>
      </w:r>
    </w:p>
    <w:p w:rsidR="004C1854" w:rsidRPr="005E47F6" w:rsidRDefault="00A60AD3"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İşin müəyyən edilmiş hаllаrındаn göründüyü kimi, mənim və ya ailə üzvlərim tərəfindən sаyğаcа hər hаnsı müdаxilə edilməsi,  təqsirli hərəkət və hərəkətsizliyi nəticəsində sаyğаcın zədələnməsi müəyyən edilmədiyi halda, mənə  əlavə pul hesablanması yolverilməzdir. Mənim müdaxilə etdiyi qeyd edilən sayğacın mənim faktiki mülkiyyətimdə olan ərazisində yox, </w:t>
      </w:r>
      <w:r w:rsidR="005E47F6" w:rsidRPr="005E47F6">
        <w:rPr>
          <w:sz w:val="28"/>
          <w:szCs w:val="28"/>
          <w:lang w:val="az-Latn-AZ"/>
        </w:rPr>
        <w:t>blokda</w:t>
      </w:r>
      <w:r w:rsidRPr="005E47F6">
        <w:rPr>
          <w:sz w:val="28"/>
          <w:szCs w:val="28"/>
          <w:lang w:val="az-Latn-AZ"/>
        </w:rPr>
        <w:t xml:space="preserve"> quraşdırmış olmasını və bu səbəbdən mənim sayğacı kənar müdaxilələrdən güdməyim qeyri-mümkündür.  Müdaxilənin məhz mən və ya mənim ailə üzvlərim tərəfindən edilməsi işin hər hansı halı il</w:t>
      </w:r>
      <w:r w:rsidR="005E47F6" w:rsidRPr="005E47F6">
        <w:rPr>
          <w:sz w:val="28"/>
          <w:szCs w:val="28"/>
          <w:lang w:val="az-Latn-AZ"/>
        </w:rPr>
        <w:t>ə sübuta yetirilmədiyindən, sayğ</w:t>
      </w:r>
      <w:r w:rsidRPr="005E47F6">
        <w:rPr>
          <w:sz w:val="28"/>
          <w:szCs w:val="28"/>
          <w:lang w:val="az-Latn-AZ"/>
        </w:rPr>
        <w:t>ac çıxarılan zaman müdaxilə Qaz İstismar Sahəsinin əməkdaşları tərəfindən aşkar olunmadığından və həmin müdaxilə təhvil təslim aktında öz əksini tapmadığından, ümumiyyətlə bundan sonra sayğacın hansı şəraitdə saxlanılması müəyyən olunmadığından, habelə Azərbaycan Respublikası DNŞ-nin İnformasiya Texnologiyaları və Rabitə İdarəsinin aktı əsasında sayğaca müdaxilə olunması sonradan aşkar olunduğundan və həmin rəy əsasında da ziyan hesablandığından, ancaq sayğaca mən və ya mənim ailə üzvlərim tərəfindən müdaxilə olunub-olunmaması müəyyən edilmədiyindən və bu hal qeyd edilən aktdan da görünmədiyindən hesablanmış borc qanunsuz və əsassız olmuşdur.</w:t>
      </w:r>
    </w:p>
    <w:p w:rsidR="004C1854" w:rsidRPr="005E47F6" w:rsidRDefault="004C1854"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Azərbaycan Respublikası MPM-nin 8.1-ci və 9.1-ci maddələrində isə qeyd edilir ki, “8.1. Mülki işlər və iqtisadi mübahisələr üzrə ədalət mühakiməsi hamının qanun və məhkəmə qarşısında bərabərliyi prinsipi əsasında həyata keçirilir. 9.1. Ədalət mühakiməsi çəkişmə, tərəflərin bərabərliyi və faktlar əsasında həyata keçirilir”.</w:t>
      </w:r>
    </w:p>
    <w:p w:rsidR="004C1854" w:rsidRPr="005E47F6" w:rsidRDefault="004C1854"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Həmin Məcəllənin 9.3-cü maddəsinə əsasən, hakim bütün hallarda prosesin çəkişmə prinsipini təmin etməlidir. O, öz qərarını yalnız tərəflərin çəkişmə prinsipinə əsasən müzakirə etdiyi dəlillərlə, onların verdiyi izahatlarla, sənədlərlə əsaslandırmalıdır.</w:t>
      </w:r>
    </w:p>
    <w:p w:rsidR="004C1854" w:rsidRPr="005E47F6" w:rsidRDefault="004C1854"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Azərbaycan Respublikası MPM-nin 76.1-ci maddəsinə əsasən “Tərəflərin tələb və etirazlarını əsaslandıran halların və işi düzgün həll etmək üçün əhəmiyyəti olan başqa halların mövcud olduğunu və ya olmadığını məhkəmə müəyyən edərkən bu Məcəllədə və başqa qanunlarda müəyyən olunmuş qaydada əldə etdiyi məlumatlar sübutlar hesab olunur”</w:t>
      </w:r>
    </w:p>
    <w:p w:rsidR="004C1854" w:rsidRPr="005E47F6" w:rsidRDefault="004C1854"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Azərbaycan Respublikası MPM-nin 88-ci maddəsinə əsasən “Məhkəmə sübutlara obyektiv, qərəzsiz, hərtərəfli və tam baxdıqdan sonra həmin sübutlara tətbiq edilməli hüquq normalarına müvafiq olaraq qiymət verir. Heç bir sübutun məhkəmə üçün qabaqcadan müəyyən edilmiş qüvvəsi yoxdur”.</w:t>
      </w:r>
    </w:p>
    <w:p w:rsidR="004C1854" w:rsidRPr="005E47F6" w:rsidRDefault="004C1854"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Həmin Məcəllənin 217.3-cü maddəsində qeyd edilir ki, “Qətnamə iş üzrə müəyyən edilmiş həqiqi hallara və tərəflərin qarşılıqlı münasibətinə uyğun əsaslandırılmalıdır. </w:t>
      </w:r>
    </w:p>
    <w:p w:rsidR="004C1854" w:rsidRPr="005E47F6" w:rsidRDefault="004C1854" w:rsidP="004C1854">
      <w:pPr>
        <w:pStyle w:val="20"/>
        <w:shd w:val="clear" w:color="auto" w:fill="auto"/>
        <w:spacing w:after="0" w:line="276" w:lineRule="auto"/>
        <w:ind w:right="47" w:firstLine="567"/>
        <w:jc w:val="both"/>
        <w:rPr>
          <w:sz w:val="28"/>
          <w:szCs w:val="28"/>
          <w:lang w:val="az-Latn-AZ"/>
        </w:rPr>
      </w:pPr>
      <w:r w:rsidRPr="005E47F6">
        <w:rPr>
          <w:sz w:val="28"/>
          <w:szCs w:val="28"/>
          <w:lang w:val="az-Latn-AZ"/>
        </w:rPr>
        <w:t xml:space="preserve">Həmin Məcəllənin 218.1-ci maddəsində qeyd edilir ki, “Qətnamə çıxarıldıqda hakim </w:t>
      </w:r>
      <w:r w:rsidRPr="005E47F6">
        <w:rPr>
          <w:sz w:val="28"/>
          <w:szCs w:val="28"/>
          <w:lang w:val="az-Latn-AZ"/>
        </w:rPr>
        <w:lastRenderedPageBreak/>
        <w:t>sübutları qiymətləndirir, iş üçün əhəmiyyətli olan nə kimi halların müəyyən edildiyini, nə kimi halların müəyyən edilmədiyini, tərəflərin hansı hüquqi münasibətdə olmalarını, həmin iş üzrə hansı qanunun tətbiq edilməli olduğunu və iddianın təmin olunub-olunmadığını müəyyən edir”.</w:t>
      </w:r>
    </w:p>
    <w:p w:rsidR="004C1854" w:rsidRPr="005E47F6" w:rsidRDefault="004C1854" w:rsidP="004C1854">
      <w:pPr>
        <w:pStyle w:val="20"/>
        <w:shd w:val="clear" w:color="auto" w:fill="auto"/>
        <w:spacing w:after="0" w:line="276" w:lineRule="auto"/>
        <w:ind w:right="47" w:firstLine="567"/>
        <w:jc w:val="both"/>
        <w:rPr>
          <w:color w:val="000000"/>
          <w:sz w:val="28"/>
          <w:szCs w:val="28"/>
          <w:lang w:val="az-Latn-AZ"/>
        </w:rPr>
      </w:pPr>
      <w:r w:rsidRPr="005E47F6">
        <w:rPr>
          <w:sz w:val="28"/>
          <w:szCs w:val="28"/>
          <w:lang w:val="az-Latn-AZ"/>
        </w:rPr>
        <w:t xml:space="preserve">Həmin Məcəllənin </w:t>
      </w:r>
      <w:r w:rsidRPr="005E47F6">
        <w:rPr>
          <w:color w:val="000000"/>
          <w:sz w:val="28"/>
          <w:szCs w:val="28"/>
          <w:lang w:val="az-Latn-AZ"/>
        </w:rPr>
        <w:t>36.9-ci maddəsinə əsasən, istehlakçının hüququnun müdafiəsi haqqında iddialar iddiaçının yaşadığı yerə görə, yaxud müqavilənin bağlandığı və ya icra edildiyi yerə görə verilə bilər.</w:t>
      </w:r>
    </w:p>
    <w:p w:rsidR="004C1854" w:rsidRPr="005E47F6" w:rsidRDefault="004C1854" w:rsidP="004C1854">
      <w:pPr>
        <w:pStyle w:val="mecelle"/>
        <w:spacing w:before="0" w:beforeAutospacing="0" w:after="0" w:afterAutospacing="0"/>
        <w:ind w:firstLine="360"/>
        <w:jc w:val="both"/>
        <w:rPr>
          <w:rFonts w:eastAsia="Times New Roman"/>
          <w:color w:val="000000"/>
          <w:sz w:val="28"/>
          <w:szCs w:val="28"/>
          <w:lang w:val="az-Latn-AZ" w:eastAsia="ru-RU"/>
        </w:rPr>
      </w:pPr>
      <w:r w:rsidRPr="005E47F6">
        <w:rPr>
          <w:color w:val="000000"/>
          <w:sz w:val="28"/>
          <w:szCs w:val="28"/>
          <w:lang w:val="az-Latn-AZ"/>
        </w:rPr>
        <w:t xml:space="preserve">Dövlət Rüsumu haqqında Azərbaycan Respublikası Qanunun </w:t>
      </w:r>
      <w:r w:rsidRPr="005E47F6">
        <w:rPr>
          <w:rFonts w:eastAsia="Times New Roman"/>
          <w:color w:val="000000"/>
          <w:sz w:val="28"/>
          <w:szCs w:val="28"/>
          <w:lang w:val="az-Latn-AZ" w:eastAsia="ru-RU"/>
        </w:rPr>
        <w:t>9.1.5-ci maddəsinə əsasən istehlakçıların hüquqlarının pozulması ilə əlaqədar verdikləri iddialar üzrə  iddiaçılar dövlət rüsumu ödəməkdən azaddırlar.</w:t>
      </w:r>
    </w:p>
    <w:p w:rsidR="00AC4E3D" w:rsidRPr="005E47F6" w:rsidRDefault="00AC4E3D" w:rsidP="004C1854">
      <w:pPr>
        <w:tabs>
          <w:tab w:val="left" w:pos="900"/>
        </w:tabs>
        <w:spacing w:after="0"/>
        <w:jc w:val="both"/>
        <w:rPr>
          <w:rFonts w:ascii="Times New Roman" w:hAnsi="Times New Roman" w:cs="Times New Roman"/>
          <w:sz w:val="28"/>
          <w:szCs w:val="28"/>
          <w:lang w:val="az-Latn-AZ"/>
        </w:rPr>
      </w:pPr>
    </w:p>
    <w:p w:rsidR="00AC4E3D" w:rsidRPr="005E47F6" w:rsidRDefault="00AC4E3D" w:rsidP="004C1854">
      <w:pPr>
        <w:tabs>
          <w:tab w:val="left" w:pos="900"/>
        </w:tabs>
        <w:spacing w:after="0"/>
        <w:ind w:firstLine="567"/>
        <w:jc w:val="both"/>
        <w:rPr>
          <w:rFonts w:ascii="Times New Roman" w:hAnsi="Times New Roman" w:cs="Times New Roman"/>
          <w:sz w:val="28"/>
          <w:szCs w:val="28"/>
          <w:lang w:val="az-Latn-AZ"/>
        </w:rPr>
      </w:pPr>
      <w:r w:rsidRPr="005E47F6">
        <w:rPr>
          <w:rFonts w:ascii="Times New Roman" w:hAnsi="Times New Roman" w:cs="Times New Roman"/>
          <w:b/>
          <w:i/>
          <w:sz w:val="28"/>
          <w:szCs w:val="28"/>
          <w:u w:val="single"/>
          <w:lang w:val="az-Latn-AZ"/>
        </w:rPr>
        <w:t>III Tələb</w:t>
      </w:r>
    </w:p>
    <w:p w:rsidR="00AC4E3D" w:rsidRPr="005E47F6" w:rsidRDefault="00AC4E3D" w:rsidP="004C1854">
      <w:pPr>
        <w:tabs>
          <w:tab w:val="left" w:pos="900"/>
        </w:tabs>
        <w:spacing w:after="0"/>
        <w:ind w:firstLine="567"/>
        <w:jc w:val="both"/>
        <w:rPr>
          <w:rFonts w:ascii="Times New Roman" w:hAnsi="Times New Roman" w:cs="Times New Roman"/>
          <w:sz w:val="28"/>
          <w:szCs w:val="28"/>
          <w:lang w:val="az-Latn-AZ"/>
        </w:rPr>
      </w:pPr>
    </w:p>
    <w:p w:rsidR="00AC4E3D" w:rsidRPr="005E47F6" w:rsidRDefault="00AC4E3D" w:rsidP="004C1854">
      <w:pPr>
        <w:tabs>
          <w:tab w:val="left" w:pos="900"/>
        </w:tabs>
        <w:spacing w:after="0"/>
        <w:ind w:firstLine="567"/>
        <w:jc w:val="both"/>
        <w:rPr>
          <w:rFonts w:ascii="Times New Roman" w:hAnsi="Times New Roman" w:cs="Times New Roman"/>
          <w:sz w:val="28"/>
          <w:szCs w:val="28"/>
          <w:lang w:val="az-Latn-AZ"/>
        </w:rPr>
      </w:pPr>
      <w:r w:rsidRPr="005E47F6">
        <w:rPr>
          <w:rFonts w:ascii="Times New Roman" w:hAnsi="Times New Roman" w:cs="Times New Roman"/>
          <w:sz w:val="28"/>
          <w:szCs w:val="28"/>
          <w:lang w:val="az-Latn-AZ"/>
        </w:rPr>
        <w:t xml:space="preserve">İddiaçı tərəf hazırkı mərhələdə mülkiyyət hüququna edilmiş bu qanunsuz müdaxilənin aradan qaldırılmasının  qarşısının alınmasının yeganə üsulu kimi </w:t>
      </w:r>
      <w:r w:rsidR="00892BFD">
        <w:rPr>
          <w:rFonts w:ascii="Times New Roman" w:hAnsi="Times New Roman" w:cs="Times New Roman"/>
          <w:sz w:val="28"/>
          <w:szCs w:val="28"/>
          <w:lang w:val="az-Latn-AZ"/>
        </w:rPr>
        <w:t>Yasamal</w:t>
      </w:r>
      <w:r w:rsidR="004B6A90">
        <w:rPr>
          <w:rFonts w:ascii="Times New Roman" w:hAnsi="Times New Roman" w:cs="Times New Roman"/>
          <w:sz w:val="28"/>
          <w:szCs w:val="28"/>
          <w:lang w:val="az-Latn-AZ"/>
        </w:rPr>
        <w:t xml:space="preserve"> </w:t>
      </w:r>
      <w:r w:rsidRPr="005E47F6">
        <w:rPr>
          <w:rFonts w:ascii="Times New Roman" w:hAnsi="Times New Roman" w:cs="Times New Roman"/>
          <w:sz w:val="28"/>
          <w:szCs w:val="28"/>
          <w:lang w:val="az-Latn-AZ"/>
        </w:rPr>
        <w:t>Rayon Məhkəməsinin qanunvericiliyin ona verdiyi səlahiyyətindən istifadə  edərək ədaləti bərpa edə bilmək imkanını qəbul edir və buna görə də yuxarıda şərh olunanları diqqətə çəkərək Azərbaycan Respublikası Mülki Prosessual Məcəlləsinin 8.1, 9.1, 9.2,  149-151-ci və və digər maddələrini rəhbər tutaraq Məhkəmədən,</w:t>
      </w:r>
    </w:p>
    <w:p w:rsidR="005B4339" w:rsidRPr="005E47F6" w:rsidRDefault="005B4339" w:rsidP="004C1854">
      <w:pPr>
        <w:pStyle w:val="20"/>
        <w:shd w:val="clear" w:color="auto" w:fill="auto"/>
        <w:spacing w:after="0" w:line="276" w:lineRule="auto"/>
        <w:ind w:right="47"/>
        <w:jc w:val="both"/>
        <w:rPr>
          <w:sz w:val="28"/>
          <w:szCs w:val="28"/>
          <w:lang w:val="az-Latn-AZ"/>
        </w:rPr>
      </w:pPr>
    </w:p>
    <w:p w:rsidR="00B7491C" w:rsidRPr="005E47F6" w:rsidRDefault="00B7491C" w:rsidP="004C1854">
      <w:pPr>
        <w:pStyle w:val="20"/>
        <w:shd w:val="clear" w:color="auto" w:fill="auto"/>
        <w:spacing w:after="0" w:line="276" w:lineRule="auto"/>
        <w:ind w:right="47" w:firstLine="567"/>
        <w:jc w:val="center"/>
        <w:rPr>
          <w:sz w:val="28"/>
          <w:szCs w:val="28"/>
          <w:lang w:val="az-Latn-AZ"/>
        </w:rPr>
      </w:pPr>
      <w:r w:rsidRPr="005E47F6">
        <w:rPr>
          <w:b/>
          <w:sz w:val="28"/>
          <w:szCs w:val="28"/>
          <w:lang w:val="az-Latn-AZ"/>
        </w:rPr>
        <w:t>XAHİŞ EDİR</w:t>
      </w:r>
      <w:r w:rsidR="00D22579" w:rsidRPr="005E47F6">
        <w:rPr>
          <w:b/>
          <w:sz w:val="28"/>
          <w:szCs w:val="28"/>
          <w:lang w:val="az-Latn-AZ"/>
        </w:rPr>
        <w:t>İK</w:t>
      </w:r>
      <w:r w:rsidRPr="005E47F6">
        <w:rPr>
          <w:b/>
          <w:sz w:val="28"/>
          <w:szCs w:val="28"/>
          <w:lang w:val="az-Latn-AZ"/>
        </w:rPr>
        <w:t>:</w:t>
      </w:r>
    </w:p>
    <w:p w:rsidR="00D22579" w:rsidRPr="005E47F6" w:rsidRDefault="00D22579" w:rsidP="004C1854">
      <w:pPr>
        <w:pStyle w:val="20"/>
        <w:shd w:val="clear" w:color="auto" w:fill="auto"/>
        <w:spacing w:after="0" w:line="276" w:lineRule="auto"/>
        <w:ind w:right="47" w:firstLine="567"/>
        <w:jc w:val="both"/>
        <w:rPr>
          <w:sz w:val="28"/>
          <w:szCs w:val="28"/>
          <w:lang w:val="az-Latn-AZ"/>
        </w:rPr>
      </w:pPr>
    </w:p>
    <w:p w:rsidR="005B4339" w:rsidRPr="005E47F6" w:rsidRDefault="00892BFD" w:rsidP="004C1854">
      <w:pPr>
        <w:pStyle w:val="20"/>
        <w:shd w:val="clear" w:color="auto" w:fill="auto"/>
        <w:spacing w:after="0" w:line="276" w:lineRule="auto"/>
        <w:ind w:right="47" w:firstLine="567"/>
        <w:jc w:val="both"/>
        <w:rPr>
          <w:sz w:val="28"/>
          <w:szCs w:val="28"/>
          <w:lang w:val="az-Latn-AZ"/>
        </w:rPr>
      </w:pPr>
      <w:r>
        <w:rPr>
          <w:sz w:val="28"/>
          <w:szCs w:val="28"/>
          <w:lang w:val="az-Latn-AZ"/>
        </w:rPr>
        <w:t xml:space="preserve">Bakı şəhəri, Yasamal rayonu, Ə.Quliyev küç., ev.12, m.10 </w:t>
      </w:r>
      <w:r w:rsidR="005E47F6">
        <w:rPr>
          <w:sz w:val="28"/>
          <w:szCs w:val="28"/>
          <w:lang w:val="az-Latn-AZ"/>
        </w:rPr>
        <w:t xml:space="preserve">ünvanında yerləşən mənzilə (Abonent kodu </w:t>
      </w:r>
      <w:r>
        <w:rPr>
          <w:sz w:val="28"/>
          <w:szCs w:val="28"/>
          <w:lang w:val="az-Latn-AZ"/>
        </w:rPr>
        <w:t>000000000000000</w:t>
      </w:r>
      <w:r w:rsidR="004C1854" w:rsidRPr="005E47F6">
        <w:rPr>
          <w:sz w:val="28"/>
          <w:szCs w:val="28"/>
          <w:lang w:val="az-Latn-AZ"/>
        </w:rPr>
        <w:t xml:space="preserve">)  əsassız olaraq borc kimi yazılmış olan </w:t>
      </w:r>
      <w:r>
        <w:rPr>
          <w:sz w:val="28"/>
          <w:szCs w:val="28"/>
          <w:lang w:val="az-Latn-AZ"/>
        </w:rPr>
        <w:t>700</w:t>
      </w:r>
      <w:r w:rsidR="005E47F6">
        <w:rPr>
          <w:sz w:val="28"/>
          <w:szCs w:val="28"/>
          <w:lang w:val="az-Latn-AZ"/>
        </w:rPr>
        <w:t xml:space="preserve"> </w:t>
      </w:r>
      <w:r w:rsidR="004C1854" w:rsidRPr="005E47F6">
        <w:rPr>
          <w:sz w:val="28"/>
          <w:szCs w:val="28"/>
          <w:lang w:val="az-Latn-AZ"/>
        </w:rPr>
        <w:t>manatın Azəriqaz İstehsalat Birliyi tərəfindən silinməsi barədə qətnamə</w:t>
      </w:r>
      <w:r w:rsidR="00235063" w:rsidRPr="005E47F6">
        <w:rPr>
          <w:sz w:val="28"/>
          <w:szCs w:val="28"/>
          <w:lang w:val="az-Latn-AZ"/>
        </w:rPr>
        <w:t xml:space="preserve"> qəbul edəsiniz. </w:t>
      </w:r>
    </w:p>
    <w:p w:rsidR="004C1854" w:rsidRPr="005E47F6" w:rsidRDefault="004C1854" w:rsidP="004C1854">
      <w:pPr>
        <w:pStyle w:val="20"/>
        <w:shd w:val="clear" w:color="auto" w:fill="auto"/>
        <w:spacing w:after="0" w:line="276" w:lineRule="auto"/>
        <w:ind w:right="47" w:firstLine="567"/>
        <w:jc w:val="both"/>
        <w:rPr>
          <w:sz w:val="28"/>
          <w:szCs w:val="28"/>
          <w:lang w:val="az-Latn-AZ"/>
        </w:rPr>
      </w:pPr>
    </w:p>
    <w:p w:rsidR="004C1854" w:rsidRPr="005E47F6" w:rsidRDefault="004C1854" w:rsidP="004C1854">
      <w:pPr>
        <w:pStyle w:val="20"/>
        <w:shd w:val="clear" w:color="auto" w:fill="auto"/>
        <w:spacing w:after="0" w:line="276" w:lineRule="auto"/>
        <w:ind w:right="47" w:firstLine="567"/>
        <w:jc w:val="both"/>
        <w:rPr>
          <w:b/>
          <w:sz w:val="28"/>
          <w:szCs w:val="28"/>
          <w:lang w:val="az-Latn-AZ"/>
        </w:rPr>
      </w:pPr>
      <w:r w:rsidRPr="005E47F6">
        <w:rPr>
          <w:b/>
          <w:sz w:val="28"/>
          <w:szCs w:val="28"/>
          <w:lang w:val="az-Latn-AZ"/>
        </w:rPr>
        <w:t>Qoşma,</w:t>
      </w:r>
    </w:p>
    <w:p w:rsidR="004C1854" w:rsidRPr="005E47F6" w:rsidRDefault="004C1854" w:rsidP="004C1854">
      <w:pPr>
        <w:pStyle w:val="20"/>
        <w:numPr>
          <w:ilvl w:val="0"/>
          <w:numId w:val="2"/>
        </w:numPr>
        <w:shd w:val="clear" w:color="auto" w:fill="auto"/>
        <w:spacing w:after="0" w:line="276" w:lineRule="auto"/>
        <w:ind w:right="47"/>
        <w:jc w:val="both"/>
        <w:rPr>
          <w:i/>
          <w:sz w:val="28"/>
          <w:szCs w:val="28"/>
          <w:lang w:val="az-Latn-AZ"/>
        </w:rPr>
      </w:pPr>
      <w:r w:rsidRPr="005E47F6">
        <w:rPr>
          <w:i/>
          <w:sz w:val="28"/>
          <w:szCs w:val="28"/>
          <w:lang w:val="az-Latn-AZ"/>
        </w:rPr>
        <w:t>İddia ərizəsinin surəti;</w:t>
      </w:r>
    </w:p>
    <w:p w:rsidR="004C1854" w:rsidRPr="005E47F6" w:rsidRDefault="005E47F6" w:rsidP="004C1854">
      <w:pPr>
        <w:pStyle w:val="20"/>
        <w:numPr>
          <w:ilvl w:val="0"/>
          <w:numId w:val="2"/>
        </w:numPr>
        <w:shd w:val="clear" w:color="auto" w:fill="auto"/>
        <w:spacing w:after="0" w:line="276" w:lineRule="auto"/>
        <w:ind w:right="47"/>
        <w:jc w:val="both"/>
        <w:rPr>
          <w:i/>
          <w:sz w:val="28"/>
          <w:szCs w:val="28"/>
          <w:lang w:val="az-Latn-AZ"/>
        </w:rPr>
      </w:pPr>
      <w:r>
        <w:rPr>
          <w:i/>
          <w:sz w:val="28"/>
          <w:szCs w:val="28"/>
          <w:lang w:val="az-Latn-AZ"/>
        </w:rPr>
        <w:t>22.12.2018</w:t>
      </w:r>
      <w:r w:rsidR="004C1854" w:rsidRPr="005E47F6">
        <w:rPr>
          <w:i/>
          <w:sz w:val="28"/>
          <w:szCs w:val="28"/>
          <w:lang w:val="az-Latn-AZ"/>
        </w:rPr>
        <w:t>-ci il tarixli aktın surəti;</w:t>
      </w:r>
    </w:p>
    <w:p w:rsidR="004C1854" w:rsidRPr="005E47F6" w:rsidRDefault="005E47F6" w:rsidP="004C1854">
      <w:pPr>
        <w:pStyle w:val="20"/>
        <w:numPr>
          <w:ilvl w:val="0"/>
          <w:numId w:val="2"/>
        </w:numPr>
        <w:shd w:val="clear" w:color="auto" w:fill="auto"/>
        <w:spacing w:after="0" w:line="276" w:lineRule="auto"/>
        <w:ind w:right="47"/>
        <w:jc w:val="both"/>
        <w:rPr>
          <w:i/>
          <w:sz w:val="28"/>
          <w:szCs w:val="28"/>
          <w:lang w:val="az-Latn-AZ"/>
        </w:rPr>
      </w:pPr>
      <w:r>
        <w:rPr>
          <w:i/>
          <w:sz w:val="28"/>
          <w:szCs w:val="28"/>
          <w:lang w:val="az-Latn-AZ"/>
        </w:rPr>
        <w:t>Borc barədə hesabdan çıxarış;</w:t>
      </w:r>
    </w:p>
    <w:p w:rsidR="004C1854" w:rsidRDefault="004C1854" w:rsidP="004C1854">
      <w:pPr>
        <w:pStyle w:val="20"/>
        <w:numPr>
          <w:ilvl w:val="0"/>
          <w:numId w:val="2"/>
        </w:numPr>
        <w:shd w:val="clear" w:color="auto" w:fill="auto"/>
        <w:spacing w:after="0" w:line="276" w:lineRule="auto"/>
        <w:ind w:right="47"/>
        <w:jc w:val="both"/>
        <w:rPr>
          <w:i/>
          <w:sz w:val="28"/>
          <w:szCs w:val="28"/>
          <w:lang w:val="az-Latn-AZ"/>
        </w:rPr>
      </w:pPr>
      <w:r w:rsidRPr="005E47F6">
        <w:rPr>
          <w:i/>
          <w:sz w:val="28"/>
          <w:szCs w:val="28"/>
          <w:lang w:val="az-Latn-AZ"/>
        </w:rPr>
        <w:t>İddia təmin tədbiri barədə ərizə;</w:t>
      </w:r>
    </w:p>
    <w:p w:rsidR="005E47F6" w:rsidRPr="005E47F6" w:rsidRDefault="005E47F6" w:rsidP="004C1854">
      <w:pPr>
        <w:pStyle w:val="20"/>
        <w:numPr>
          <w:ilvl w:val="0"/>
          <w:numId w:val="2"/>
        </w:numPr>
        <w:shd w:val="clear" w:color="auto" w:fill="auto"/>
        <w:spacing w:after="0" w:line="276" w:lineRule="auto"/>
        <w:ind w:right="47"/>
        <w:jc w:val="both"/>
        <w:rPr>
          <w:i/>
          <w:sz w:val="28"/>
          <w:szCs w:val="28"/>
          <w:lang w:val="az-Latn-AZ"/>
        </w:rPr>
      </w:pPr>
      <w:r>
        <w:rPr>
          <w:i/>
          <w:sz w:val="28"/>
          <w:szCs w:val="28"/>
          <w:lang w:val="az-Latn-AZ"/>
        </w:rPr>
        <w:t>Çıxarışın surəti.</w:t>
      </w:r>
    </w:p>
    <w:p w:rsidR="004C1854" w:rsidRPr="005E47F6" w:rsidRDefault="004C1854" w:rsidP="004C1854">
      <w:pPr>
        <w:pStyle w:val="20"/>
        <w:shd w:val="clear" w:color="auto" w:fill="auto"/>
        <w:spacing w:after="0" w:line="276" w:lineRule="auto"/>
        <w:ind w:left="927" w:right="47"/>
        <w:jc w:val="both"/>
        <w:rPr>
          <w:b/>
          <w:sz w:val="28"/>
          <w:szCs w:val="28"/>
          <w:lang w:val="az-Latn-AZ"/>
        </w:rPr>
      </w:pPr>
    </w:p>
    <w:p w:rsidR="00D22579" w:rsidRPr="004B6A90" w:rsidRDefault="004B6A90" w:rsidP="004B6A90">
      <w:pPr>
        <w:pStyle w:val="mecelle"/>
        <w:spacing w:before="0" w:beforeAutospacing="0" w:after="60" w:afterAutospacing="0" w:line="276" w:lineRule="auto"/>
        <w:jc w:val="both"/>
        <w:rPr>
          <w:sz w:val="28"/>
          <w:szCs w:val="28"/>
          <w:lang w:val="az-Latn-AZ"/>
        </w:rPr>
      </w:pPr>
      <w:r>
        <w:rPr>
          <w:sz w:val="28"/>
          <w:szCs w:val="28"/>
          <w:lang w:val="az-Latn-AZ"/>
        </w:rPr>
        <w:t xml:space="preserve"> </w:t>
      </w:r>
    </w:p>
    <w:p w:rsidR="00D22579" w:rsidRPr="005E47F6" w:rsidRDefault="00892BFD" w:rsidP="004C1854">
      <w:pPr>
        <w:ind w:firstLine="567"/>
        <w:rPr>
          <w:rFonts w:ascii="Times New Roman" w:hAnsi="Times New Roman" w:cs="Times New Roman"/>
          <w:b/>
          <w:sz w:val="28"/>
          <w:szCs w:val="28"/>
          <w:lang w:val="az-Latn-AZ"/>
        </w:rPr>
      </w:pPr>
      <w:r>
        <w:rPr>
          <w:rFonts w:ascii="Times New Roman" w:hAnsi="Times New Roman" w:cs="Times New Roman"/>
          <w:b/>
          <w:bCs/>
          <w:sz w:val="28"/>
          <w:szCs w:val="28"/>
          <w:lang w:val="az-Latn-AZ"/>
        </w:rPr>
        <w:t>Əliyev Əli Əlirza oğlu</w:t>
      </w:r>
    </w:p>
    <w:sectPr w:rsidR="00D22579" w:rsidRPr="005E47F6" w:rsidSect="007C4CA7">
      <w:pgSz w:w="11906" w:h="16838"/>
      <w:pgMar w:top="568"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BE" w:rsidRDefault="005533BE" w:rsidP="00F85F4D">
      <w:pPr>
        <w:spacing w:after="0" w:line="240" w:lineRule="auto"/>
      </w:pPr>
      <w:r>
        <w:separator/>
      </w:r>
    </w:p>
  </w:endnote>
  <w:endnote w:type="continuationSeparator" w:id="0">
    <w:p w:rsidR="005533BE" w:rsidRDefault="005533BE" w:rsidP="00F8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altName w:val="Palatino"/>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BE" w:rsidRDefault="005533BE" w:rsidP="00F85F4D">
      <w:pPr>
        <w:spacing w:after="0" w:line="240" w:lineRule="auto"/>
      </w:pPr>
      <w:r>
        <w:separator/>
      </w:r>
    </w:p>
  </w:footnote>
  <w:footnote w:type="continuationSeparator" w:id="0">
    <w:p w:rsidR="005533BE" w:rsidRDefault="005533BE" w:rsidP="00F85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88F"/>
    <w:multiLevelType w:val="hybridMultilevel"/>
    <w:tmpl w:val="31F86B74"/>
    <w:lvl w:ilvl="0" w:tplc="86BC49DE">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AB30AA5"/>
    <w:multiLevelType w:val="hybridMultilevel"/>
    <w:tmpl w:val="255A4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1C"/>
    <w:rsid w:val="00000FB3"/>
    <w:rsid w:val="000101FB"/>
    <w:rsid w:val="00011872"/>
    <w:rsid w:val="0002437F"/>
    <w:rsid w:val="0004073C"/>
    <w:rsid w:val="000661AC"/>
    <w:rsid w:val="0006644C"/>
    <w:rsid w:val="00086496"/>
    <w:rsid w:val="000B11B2"/>
    <w:rsid w:val="000B51AF"/>
    <w:rsid w:val="000C3FA5"/>
    <w:rsid w:val="000F1E8C"/>
    <w:rsid w:val="000F38C9"/>
    <w:rsid w:val="00135C14"/>
    <w:rsid w:val="00161D19"/>
    <w:rsid w:val="001B53CA"/>
    <w:rsid w:val="001C1DCE"/>
    <w:rsid w:val="001D31DE"/>
    <w:rsid w:val="001D38F8"/>
    <w:rsid w:val="001E535E"/>
    <w:rsid w:val="00215361"/>
    <w:rsid w:val="00215751"/>
    <w:rsid w:val="00226FD2"/>
    <w:rsid w:val="00235063"/>
    <w:rsid w:val="0023689A"/>
    <w:rsid w:val="00241934"/>
    <w:rsid w:val="00273945"/>
    <w:rsid w:val="00276E3C"/>
    <w:rsid w:val="002A518E"/>
    <w:rsid w:val="002C1794"/>
    <w:rsid w:val="002C28C3"/>
    <w:rsid w:val="002C61C4"/>
    <w:rsid w:val="002D58B1"/>
    <w:rsid w:val="002F20A1"/>
    <w:rsid w:val="0032567A"/>
    <w:rsid w:val="003510FA"/>
    <w:rsid w:val="00360F63"/>
    <w:rsid w:val="00372F44"/>
    <w:rsid w:val="00374B43"/>
    <w:rsid w:val="00386DF4"/>
    <w:rsid w:val="003C3665"/>
    <w:rsid w:val="003C582D"/>
    <w:rsid w:val="003C6EC5"/>
    <w:rsid w:val="003D4A45"/>
    <w:rsid w:val="0041018B"/>
    <w:rsid w:val="004177F4"/>
    <w:rsid w:val="00423EA0"/>
    <w:rsid w:val="00437B7C"/>
    <w:rsid w:val="00442D14"/>
    <w:rsid w:val="00450C0F"/>
    <w:rsid w:val="00462A28"/>
    <w:rsid w:val="00476736"/>
    <w:rsid w:val="00497FD7"/>
    <w:rsid w:val="004A6540"/>
    <w:rsid w:val="004B6756"/>
    <w:rsid w:val="004B6A90"/>
    <w:rsid w:val="004C1854"/>
    <w:rsid w:val="004C6104"/>
    <w:rsid w:val="00540C7A"/>
    <w:rsid w:val="00547748"/>
    <w:rsid w:val="005533BE"/>
    <w:rsid w:val="005753B0"/>
    <w:rsid w:val="0059422B"/>
    <w:rsid w:val="00597E44"/>
    <w:rsid w:val="005B19EA"/>
    <w:rsid w:val="005B4339"/>
    <w:rsid w:val="005D729C"/>
    <w:rsid w:val="005E3C2D"/>
    <w:rsid w:val="005E47F6"/>
    <w:rsid w:val="005E56DA"/>
    <w:rsid w:val="005E6E39"/>
    <w:rsid w:val="00637899"/>
    <w:rsid w:val="0064353E"/>
    <w:rsid w:val="00647A70"/>
    <w:rsid w:val="00655285"/>
    <w:rsid w:val="00657F26"/>
    <w:rsid w:val="00664292"/>
    <w:rsid w:val="00682F21"/>
    <w:rsid w:val="006929A0"/>
    <w:rsid w:val="006A6490"/>
    <w:rsid w:val="006E2941"/>
    <w:rsid w:val="00722AF4"/>
    <w:rsid w:val="007326C4"/>
    <w:rsid w:val="00762AE2"/>
    <w:rsid w:val="00784EA6"/>
    <w:rsid w:val="00790015"/>
    <w:rsid w:val="007A52BD"/>
    <w:rsid w:val="007C4CA7"/>
    <w:rsid w:val="007E32DF"/>
    <w:rsid w:val="007E7655"/>
    <w:rsid w:val="007F53E3"/>
    <w:rsid w:val="00801D0E"/>
    <w:rsid w:val="00803BFF"/>
    <w:rsid w:val="0080724C"/>
    <w:rsid w:val="0082431C"/>
    <w:rsid w:val="008301DA"/>
    <w:rsid w:val="00834106"/>
    <w:rsid w:val="0084628C"/>
    <w:rsid w:val="0085374E"/>
    <w:rsid w:val="008564E1"/>
    <w:rsid w:val="00863886"/>
    <w:rsid w:val="00881F98"/>
    <w:rsid w:val="00892BFD"/>
    <w:rsid w:val="008933D7"/>
    <w:rsid w:val="008D0ABE"/>
    <w:rsid w:val="008D5C61"/>
    <w:rsid w:val="00901688"/>
    <w:rsid w:val="00923E2B"/>
    <w:rsid w:val="00926906"/>
    <w:rsid w:val="009611CD"/>
    <w:rsid w:val="00973E5D"/>
    <w:rsid w:val="0098744A"/>
    <w:rsid w:val="009A0F19"/>
    <w:rsid w:val="009B3575"/>
    <w:rsid w:val="009D1EE9"/>
    <w:rsid w:val="009D7F20"/>
    <w:rsid w:val="009E61D4"/>
    <w:rsid w:val="00A03DDF"/>
    <w:rsid w:val="00A12781"/>
    <w:rsid w:val="00A2524F"/>
    <w:rsid w:val="00A43F05"/>
    <w:rsid w:val="00A44F60"/>
    <w:rsid w:val="00A472A9"/>
    <w:rsid w:val="00A60AD3"/>
    <w:rsid w:val="00A65D55"/>
    <w:rsid w:val="00A7409F"/>
    <w:rsid w:val="00A759F1"/>
    <w:rsid w:val="00A843BE"/>
    <w:rsid w:val="00A85B31"/>
    <w:rsid w:val="00A86AED"/>
    <w:rsid w:val="00AC08E8"/>
    <w:rsid w:val="00AC3C90"/>
    <w:rsid w:val="00AC4E3D"/>
    <w:rsid w:val="00AE775F"/>
    <w:rsid w:val="00B26CC4"/>
    <w:rsid w:val="00B42F67"/>
    <w:rsid w:val="00B629BA"/>
    <w:rsid w:val="00B7491C"/>
    <w:rsid w:val="00BA07CB"/>
    <w:rsid w:val="00BF2506"/>
    <w:rsid w:val="00BF4DC4"/>
    <w:rsid w:val="00C04940"/>
    <w:rsid w:val="00C07F71"/>
    <w:rsid w:val="00C3032B"/>
    <w:rsid w:val="00C47065"/>
    <w:rsid w:val="00C60165"/>
    <w:rsid w:val="00C85F18"/>
    <w:rsid w:val="00CA02D2"/>
    <w:rsid w:val="00CA12A7"/>
    <w:rsid w:val="00CB3D8E"/>
    <w:rsid w:val="00CD543C"/>
    <w:rsid w:val="00D22579"/>
    <w:rsid w:val="00D402B3"/>
    <w:rsid w:val="00D46A57"/>
    <w:rsid w:val="00DA6C71"/>
    <w:rsid w:val="00DA7D24"/>
    <w:rsid w:val="00DB5561"/>
    <w:rsid w:val="00DC0BD7"/>
    <w:rsid w:val="00DF07E8"/>
    <w:rsid w:val="00DF0EC7"/>
    <w:rsid w:val="00DF4833"/>
    <w:rsid w:val="00E0516F"/>
    <w:rsid w:val="00E0692C"/>
    <w:rsid w:val="00E1026D"/>
    <w:rsid w:val="00E15E21"/>
    <w:rsid w:val="00E21548"/>
    <w:rsid w:val="00E467C6"/>
    <w:rsid w:val="00E632F7"/>
    <w:rsid w:val="00E85C5D"/>
    <w:rsid w:val="00E906D6"/>
    <w:rsid w:val="00E976B2"/>
    <w:rsid w:val="00EA56F8"/>
    <w:rsid w:val="00EB121A"/>
    <w:rsid w:val="00EB25F1"/>
    <w:rsid w:val="00ED4F85"/>
    <w:rsid w:val="00F02997"/>
    <w:rsid w:val="00F25511"/>
    <w:rsid w:val="00F8022E"/>
    <w:rsid w:val="00F83A50"/>
    <w:rsid w:val="00F85F4D"/>
    <w:rsid w:val="00FA51A4"/>
    <w:rsid w:val="00FD43BB"/>
    <w:rsid w:val="00FD6322"/>
    <w:rsid w:val="00FE2A46"/>
    <w:rsid w:val="00FE798D"/>
    <w:rsid w:val="00FF5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548E2-3928-42D9-AB5E-D148F9E4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91C"/>
    <w:pPr>
      <w:ind w:left="720"/>
      <w:contextualSpacing/>
    </w:pPr>
  </w:style>
  <w:style w:type="character" w:customStyle="1" w:styleId="2">
    <w:name w:val="Основной текст (2)_"/>
    <w:basedOn w:val="DefaultParagraphFont"/>
    <w:link w:val="20"/>
    <w:locked/>
    <w:rsid w:val="00B7491C"/>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B7491C"/>
    <w:pPr>
      <w:widowControl w:val="0"/>
      <w:shd w:val="clear" w:color="auto" w:fill="FFFFFF"/>
      <w:spacing w:after="240" w:line="274" w:lineRule="exact"/>
    </w:pPr>
    <w:rPr>
      <w:rFonts w:ascii="Times New Roman" w:eastAsia="Times New Roman" w:hAnsi="Times New Roman" w:cs="Times New Roman"/>
    </w:rPr>
  </w:style>
  <w:style w:type="paragraph" w:customStyle="1" w:styleId="mecelle">
    <w:name w:val="mecelle"/>
    <w:basedOn w:val="Normal"/>
    <w:rsid w:val="00B7491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ndnoteReference">
    <w:name w:val="endnote reference"/>
    <w:basedOn w:val="DefaultParagraphFont"/>
    <w:semiHidden/>
    <w:unhideWhenUsed/>
    <w:rsid w:val="007F53E3"/>
  </w:style>
  <w:style w:type="character" w:customStyle="1" w:styleId="apple-converted-space">
    <w:name w:val="apple-converted-space"/>
    <w:basedOn w:val="DefaultParagraphFont"/>
    <w:rsid w:val="004B6756"/>
  </w:style>
  <w:style w:type="character" w:styleId="Emphasis">
    <w:name w:val="Emphasis"/>
    <w:basedOn w:val="DefaultParagraphFont"/>
    <w:qFormat/>
    <w:rsid w:val="00657F26"/>
    <w:rPr>
      <w:i/>
      <w:iCs/>
    </w:rPr>
  </w:style>
  <w:style w:type="paragraph" w:styleId="EndnoteText">
    <w:name w:val="endnote text"/>
    <w:basedOn w:val="Normal"/>
    <w:link w:val="EndnoteTextChar"/>
    <w:semiHidden/>
    <w:rsid w:val="00F85F4D"/>
    <w:pPr>
      <w:spacing w:after="0" w:line="240" w:lineRule="auto"/>
    </w:pPr>
    <w:rPr>
      <w:rFonts w:ascii="Times New Roman" w:eastAsia="MS Mincho" w:hAnsi="Times New Roman" w:cs="Times New Roman"/>
      <w:sz w:val="20"/>
      <w:szCs w:val="20"/>
      <w:lang w:val="en-GB" w:eastAsia="en-GB"/>
    </w:rPr>
  </w:style>
  <w:style w:type="character" w:customStyle="1" w:styleId="EndnoteTextChar">
    <w:name w:val="Endnote Text Char"/>
    <w:basedOn w:val="DefaultParagraphFont"/>
    <w:link w:val="EndnoteText"/>
    <w:semiHidden/>
    <w:rsid w:val="00F85F4D"/>
    <w:rPr>
      <w:rFonts w:ascii="Times New Roman" w:eastAsia="MS Mincho" w:hAnsi="Times New Roman" w:cs="Times New Roman"/>
      <w:sz w:val="20"/>
      <w:szCs w:val="20"/>
      <w:lang w:val="en-GB" w:eastAsia="en-GB"/>
    </w:rPr>
  </w:style>
  <w:style w:type="character" w:customStyle="1" w:styleId="text11">
    <w:name w:val="text11"/>
    <w:basedOn w:val="DefaultParagraphFont"/>
    <w:rsid w:val="00F85F4D"/>
    <w:rPr>
      <w:rFonts w:ascii="Lucida Sans Unicode" w:hAnsi="Lucida Sans Unicode" w:cs="Lucida Sans Unicode"/>
      <w:color w:val="000000"/>
      <w:sz w:val="15"/>
      <w:szCs w:val="15"/>
      <w:u w:val="none"/>
      <w:effect w:val="none"/>
    </w:rPr>
  </w:style>
  <w:style w:type="paragraph" w:customStyle="1" w:styleId="Mecelle0">
    <w:name w:val="Mecelle"/>
    <w:basedOn w:val="NormalWeb"/>
    <w:link w:val="MecelleChar"/>
    <w:rsid w:val="00C3032B"/>
    <w:pPr>
      <w:tabs>
        <w:tab w:val="left" w:pos="397"/>
      </w:tabs>
      <w:spacing w:after="0" w:line="240" w:lineRule="auto"/>
      <w:ind w:firstLine="360"/>
      <w:jc w:val="both"/>
    </w:pPr>
    <w:rPr>
      <w:rFonts w:ascii="Palatino Linotype" w:eastAsia="Times New Roman" w:hAnsi="Palatino Linotype" w:cs="Tahoma"/>
      <w:sz w:val="22"/>
      <w:szCs w:val="22"/>
      <w:lang w:val="en-GB" w:eastAsia="en-GB"/>
    </w:rPr>
  </w:style>
  <w:style w:type="character" w:customStyle="1" w:styleId="MecelleChar">
    <w:name w:val="Mecelle Char"/>
    <w:basedOn w:val="DefaultParagraphFont"/>
    <w:link w:val="Mecelle0"/>
    <w:locked/>
    <w:rsid w:val="00C3032B"/>
    <w:rPr>
      <w:rFonts w:ascii="Palatino Linotype" w:eastAsia="Times New Roman" w:hAnsi="Palatino Linotype" w:cs="Tahoma"/>
      <w:lang w:val="en-GB" w:eastAsia="en-GB"/>
    </w:rPr>
  </w:style>
  <w:style w:type="paragraph" w:styleId="NormalWeb">
    <w:name w:val="Normal (Web)"/>
    <w:basedOn w:val="Normal"/>
    <w:uiPriority w:val="99"/>
    <w:semiHidden/>
    <w:unhideWhenUsed/>
    <w:rsid w:val="00C3032B"/>
    <w:rPr>
      <w:rFonts w:ascii="Times New Roman" w:hAnsi="Times New Roman" w:cs="Times New Roman"/>
      <w:sz w:val="24"/>
      <w:szCs w:val="24"/>
    </w:rPr>
  </w:style>
  <w:style w:type="paragraph" w:styleId="NoSpacing">
    <w:name w:val="No Spacing"/>
    <w:uiPriority w:val="1"/>
    <w:qFormat/>
    <w:rsid w:val="00235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2864">
      <w:bodyDiv w:val="1"/>
      <w:marLeft w:val="0"/>
      <w:marRight w:val="0"/>
      <w:marTop w:val="0"/>
      <w:marBottom w:val="0"/>
      <w:divBdr>
        <w:top w:val="none" w:sz="0" w:space="0" w:color="auto"/>
        <w:left w:val="none" w:sz="0" w:space="0" w:color="auto"/>
        <w:bottom w:val="none" w:sz="0" w:space="0" w:color="auto"/>
        <w:right w:val="none" w:sz="0" w:space="0" w:color="auto"/>
      </w:divBdr>
    </w:div>
    <w:div w:id="91703391">
      <w:bodyDiv w:val="1"/>
      <w:marLeft w:val="0"/>
      <w:marRight w:val="0"/>
      <w:marTop w:val="0"/>
      <w:marBottom w:val="0"/>
      <w:divBdr>
        <w:top w:val="none" w:sz="0" w:space="0" w:color="auto"/>
        <w:left w:val="none" w:sz="0" w:space="0" w:color="auto"/>
        <w:bottom w:val="none" w:sz="0" w:space="0" w:color="auto"/>
        <w:right w:val="none" w:sz="0" w:space="0" w:color="auto"/>
      </w:divBdr>
    </w:div>
    <w:div w:id="205029002">
      <w:bodyDiv w:val="1"/>
      <w:marLeft w:val="0"/>
      <w:marRight w:val="0"/>
      <w:marTop w:val="0"/>
      <w:marBottom w:val="0"/>
      <w:divBdr>
        <w:top w:val="none" w:sz="0" w:space="0" w:color="auto"/>
        <w:left w:val="none" w:sz="0" w:space="0" w:color="auto"/>
        <w:bottom w:val="none" w:sz="0" w:space="0" w:color="auto"/>
        <w:right w:val="none" w:sz="0" w:space="0" w:color="auto"/>
      </w:divBdr>
    </w:div>
    <w:div w:id="241447493">
      <w:bodyDiv w:val="1"/>
      <w:marLeft w:val="0"/>
      <w:marRight w:val="0"/>
      <w:marTop w:val="0"/>
      <w:marBottom w:val="0"/>
      <w:divBdr>
        <w:top w:val="none" w:sz="0" w:space="0" w:color="auto"/>
        <w:left w:val="none" w:sz="0" w:space="0" w:color="auto"/>
        <w:bottom w:val="none" w:sz="0" w:space="0" w:color="auto"/>
        <w:right w:val="none" w:sz="0" w:space="0" w:color="auto"/>
      </w:divBdr>
    </w:div>
    <w:div w:id="294722447">
      <w:bodyDiv w:val="1"/>
      <w:marLeft w:val="0"/>
      <w:marRight w:val="0"/>
      <w:marTop w:val="0"/>
      <w:marBottom w:val="0"/>
      <w:divBdr>
        <w:top w:val="none" w:sz="0" w:space="0" w:color="auto"/>
        <w:left w:val="none" w:sz="0" w:space="0" w:color="auto"/>
        <w:bottom w:val="none" w:sz="0" w:space="0" w:color="auto"/>
        <w:right w:val="none" w:sz="0" w:space="0" w:color="auto"/>
      </w:divBdr>
    </w:div>
    <w:div w:id="777680738">
      <w:bodyDiv w:val="1"/>
      <w:marLeft w:val="0"/>
      <w:marRight w:val="0"/>
      <w:marTop w:val="0"/>
      <w:marBottom w:val="0"/>
      <w:divBdr>
        <w:top w:val="none" w:sz="0" w:space="0" w:color="auto"/>
        <w:left w:val="none" w:sz="0" w:space="0" w:color="auto"/>
        <w:bottom w:val="none" w:sz="0" w:space="0" w:color="auto"/>
        <w:right w:val="none" w:sz="0" w:space="0" w:color="auto"/>
      </w:divBdr>
    </w:div>
    <w:div w:id="1507211567">
      <w:bodyDiv w:val="1"/>
      <w:marLeft w:val="0"/>
      <w:marRight w:val="0"/>
      <w:marTop w:val="0"/>
      <w:marBottom w:val="0"/>
      <w:divBdr>
        <w:top w:val="none" w:sz="0" w:space="0" w:color="auto"/>
        <w:left w:val="none" w:sz="0" w:space="0" w:color="auto"/>
        <w:bottom w:val="none" w:sz="0" w:space="0" w:color="auto"/>
        <w:right w:val="none" w:sz="0" w:space="0" w:color="auto"/>
      </w:divBdr>
    </w:div>
    <w:div w:id="1594821364">
      <w:bodyDiv w:val="1"/>
      <w:marLeft w:val="0"/>
      <w:marRight w:val="0"/>
      <w:marTop w:val="0"/>
      <w:marBottom w:val="0"/>
      <w:divBdr>
        <w:top w:val="none" w:sz="0" w:space="0" w:color="auto"/>
        <w:left w:val="none" w:sz="0" w:space="0" w:color="auto"/>
        <w:bottom w:val="none" w:sz="0" w:space="0" w:color="auto"/>
        <w:right w:val="none" w:sz="0" w:space="0" w:color="auto"/>
      </w:divBdr>
    </w:div>
    <w:div w:id="1772696363">
      <w:bodyDiv w:val="1"/>
      <w:marLeft w:val="0"/>
      <w:marRight w:val="0"/>
      <w:marTop w:val="0"/>
      <w:marBottom w:val="0"/>
      <w:divBdr>
        <w:top w:val="none" w:sz="0" w:space="0" w:color="auto"/>
        <w:left w:val="none" w:sz="0" w:space="0" w:color="auto"/>
        <w:bottom w:val="none" w:sz="0" w:space="0" w:color="auto"/>
        <w:right w:val="none" w:sz="0" w:space="0" w:color="auto"/>
      </w:divBdr>
    </w:div>
    <w:div w:id="1824397052">
      <w:bodyDiv w:val="1"/>
      <w:marLeft w:val="0"/>
      <w:marRight w:val="0"/>
      <w:marTop w:val="0"/>
      <w:marBottom w:val="0"/>
      <w:divBdr>
        <w:top w:val="none" w:sz="0" w:space="0" w:color="auto"/>
        <w:left w:val="none" w:sz="0" w:space="0" w:color="auto"/>
        <w:bottom w:val="none" w:sz="0" w:space="0" w:color="auto"/>
        <w:right w:val="none" w:sz="0" w:space="0" w:color="auto"/>
      </w:divBdr>
    </w:div>
    <w:div w:id="18250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1927</Words>
  <Characters>10988</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Inara Manafova</cp:lastModifiedBy>
  <cp:revision>6</cp:revision>
  <cp:lastPrinted>2018-06-10T17:29:00Z</cp:lastPrinted>
  <dcterms:created xsi:type="dcterms:W3CDTF">2018-10-13T16:38:00Z</dcterms:created>
  <dcterms:modified xsi:type="dcterms:W3CDTF">2018-11-29T05:54:00Z</dcterms:modified>
</cp:coreProperties>
</file>